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3" w:rsidRPr="0023352F" w:rsidRDefault="00AE7807" w:rsidP="00233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>Приложение</w:t>
      </w:r>
      <w:r w:rsidR="0023352F" w:rsidRPr="0023352F">
        <w:rPr>
          <w:rFonts w:ascii="Times New Roman" w:hAnsi="Times New Roman" w:cs="Times New Roman"/>
          <w:sz w:val="28"/>
          <w:szCs w:val="28"/>
        </w:rPr>
        <w:t xml:space="preserve"> №</w:t>
      </w:r>
      <w:r w:rsidRPr="0023352F">
        <w:rPr>
          <w:rFonts w:ascii="Times New Roman" w:hAnsi="Times New Roman" w:cs="Times New Roman"/>
          <w:sz w:val="28"/>
          <w:szCs w:val="28"/>
        </w:rPr>
        <w:t xml:space="preserve"> </w:t>
      </w:r>
      <w:r w:rsidR="00CD3C2A">
        <w:rPr>
          <w:rFonts w:ascii="Times New Roman" w:hAnsi="Times New Roman" w:cs="Times New Roman"/>
          <w:sz w:val="28"/>
          <w:szCs w:val="28"/>
        </w:rPr>
        <w:t>17</w:t>
      </w:r>
      <w:r w:rsidRPr="0023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23" w:rsidRPr="0023352F" w:rsidRDefault="00DC6423" w:rsidP="00233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352F" w:rsidRPr="002335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35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>к приказу</w:t>
      </w:r>
      <w:r w:rsidRPr="0023352F">
        <w:rPr>
          <w:rFonts w:ascii="Times New Roman" w:hAnsi="Times New Roman" w:cs="Times New Roman"/>
          <w:sz w:val="28"/>
          <w:szCs w:val="28"/>
        </w:rPr>
        <w:t xml:space="preserve">  ГАУЗ КО «ТГСП»</w:t>
      </w:r>
    </w:p>
    <w:p w:rsidR="00AE7807" w:rsidRPr="0023352F" w:rsidRDefault="00DC6423" w:rsidP="00233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190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3352F">
        <w:rPr>
          <w:rFonts w:ascii="Times New Roman" w:hAnsi="Times New Roman" w:cs="Times New Roman"/>
          <w:sz w:val="28"/>
          <w:szCs w:val="28"/>
        </w:rPr>
        <w:t xml:space="preserve">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</w:t>
      </w:r>
      <w:r w:rsidRPr="0023352F">
        <w:rPr>
          <w:rFonts w:ascii="Times New Roman" w:hAnsi="Times New Roman" w:cs="Times New Roman"/>
          <w:sz w:val="28"/>
          <w:szCs w:val="28"/>
        </w:rPr>
        <w:t>№</w:t>
      </w:r>
      <w:r w:rsidR="00A71909">
        <w:rPr>
          <w:rFonts w:ascii="Times New Roman" w:hAnsi="Times New Roman" w:cs="Times New Roman"/>
          <w:sz w:val="28"/>
          <w:szCs w:val="28"/>
        </w:rPr>
        <w:t xml:space="preserve"> 40 </w:t>
      </w:r>
      <w:r w:rsidRPr="0023352F">
        <w:rPr>
          <w:rFonts w:ascii="Times New Roman" w:hAnsi="Times New Roman" w:cs="Times New Roman"/>
          <w:sz w:val="28"/>
          <w:szCs w:val="28"/>
        </w:rPr>
        <w:t xml:space="preserve">от </w:t>
      </w:r>
      <w:r w:rsidR="00A71909">
        <w:rPr>
          <w:rFonts w:ascii="Times New Roman" w:hAnsi="Times New Roman" w:cs="Times New Roman"/>
          <w:sz w:val="28"/>
          <w:szCs w:val="28"/>
        </w:rPr>
        <w:t>03 марта 2019г.</w:t>
      </w:r>
      <w:r w:rsidRPr="00233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423" w:rsidRPr="0023352F" w:rsidRDefault="00AE7807" w:rsidP="0023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>Учетная политика учреждения в целях налогообложения.</w:t>
      </w:r>
    </w:p>
    <w:p w:rsidR="00DC6423" w:rsidRPr="0023352F" w:rsidRDefault="00DC6423" w:rsidP="0023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1. </w:t>
      </w:r>
      <w:r w:rsidR="00AE7807" w:rsidRPr="0023352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3352F" w:rsidRPr="0023352F" w:rsidRDefault="00DC6423" w:rsidP="0023352F">
      <w:pPr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1.1. Учетную политику для целей налогообложения считать разработанной в соответствии с требованиями части второй Налогового кодекса Российской Федерации. Статьями 313, 314 НК РФ установлены следующие требования к налоговой учетной политике: - учетная политика для целей налогообложения должна формироваться исходя из принципа последовательности применения норм и правил налогового учета (ст. 313 НК РФ). Выбранные организацией способы учета должны применяться последовательно от одного налогового периода к другому; - изменение порядка учета отдельных операций и (или) объектов в целях налогообложения осуществляется в случае изменения законодательства о налогах и сборах или применяемых методов учета. Внесение изменений в учетную политику при изменении применяемых методов учета возможно только с начала налогового периода (года). При изменении законодательства о налогах и сборах изменения в учетную политику вносятся не ранее чем с момента вступления в силу соответствующих изменений законодательства; - при осуществлении новых видов деятельности, учреждение обязано определить и отразить в учетной политике для целей налогообложения принципы и порядок отражения для целей налогообложения этих видов деятельности; - налоговая база по налогу </w:t>
      </w:r>
      <w:r w:rsidR="0023352F" w:rsidRPr="0023352F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="0023352F" w:rsidRPr="00233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52F" w:rsidRPr="0023352F">
        <w:rPr>
          <w:rFonts w:ascii="Times New Roman" w:hAnsi="Times New Roman" w:cs="Times New Roman"/>
          <w:sz w:val="28"/>
          <w:szCs w:val="28"/>
        </w:rPr>
        <w:t xml:space="preserve"> доходы 6 %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исчисляется на основании данных налогового учета.</w:t>
      </w:r>
    </w:p>
    <w:p w:rsidR="0023352F" w:rsidRPr="0023352F" w:rsidRDefault="0023352F" w:rsidP="0023352F">
      <w:pPr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1.2. Все декларации подписываются главным врачом и сдаются в электронном виде с использованием специальной программы без представления на бумажном носителе (к каждой декларации прикладываются отчет и протокол о доставке). В соответствии с Налоговым кодексом учреждение является плательщиком следующих налогов:  </w:t>
      </w:r>
      <w:r w:rsidRPr="0023352F">
        <w:rPr>
          <w:rFonts w:ascii="Times New Roman" w:hAnsi="Times New Roman" w:cs="Times New Roman"/>
          <w:sz w:val="28"/>
          <w:szCs w:val="28"/>
        </w:rPr>
        <w:t>налога на доходы УСН 6 %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; - страховых взносов; - транспортного налога. По истечении налогового периода в налоговый орган представляются декларации по указанным налогам по формам, утвержденным Минфином.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>1.3. Ответственность за ведение налогового учета возложить на главного бухгалтера учреждения и бухгалтера по расчетам с рабочими и служащими. Ответственность за организацию налогового учета возложить на руководителя учреждения.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1.4. Основными задачами налогового учета являются: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1) ведение в установленном порядке учета своих доходов и расходов и объектов налогообложения,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2) предоставление в налоговый орган по месту учета в установленном порядке налоговых деклараций по тем налогам, которые учреждение обязано уплачивать.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>1.5. Объектами налогового учета являются: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1) операции по реализации услуг,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2) иные объекты, имеющие стоимость, по которым возникает обязанность по уплате налогов.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>1.6. Применять для подтверждения данных налогового учета:</w:t>
      </w:r>
    </w:p>
    <w:p w:rsidR="0023352F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1) первичные учетные документы (включая бухгалтерскую справку), оформленные в соответствии с законодательством Российской Федерации; </w:t>
      </w:r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807" w:rsidRPr="0023352F">
        <w:rPr>
          <w:rFonts w:ascii="Times New Roman" w:hAnsi="Times New Roman" w:cs="Times New Roman"/>
          <w:sz w:val="28"/>
          <w:szCs w:val="28"/>
        </w:rPr>
        <w:t>2) аналитические регистры налогового учета.</w:t>
      </w:r>
    </w:p>
    <w:p w:rsidR="0023352F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В регистрах налогового учета систематизируется и накапливается информация, содержащаяся в принятых к учету первичных учетных документах, аналитических данных налогового учета для отражения в расчете налоговой базы. Формы регистров налогового учета и порядок отражения в них аналитических данных налогового учета, данных первичных учетных документов разрабатываются налогоплательщиком самостоятельно. 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 xml:space="preserve">Формы регистров налогового учета, являющиеся документами для налогового учета, в обязательном порядке должны содержать следующие реквизиты (ст. 313 НК РФ): - наименование регистра; - период (дату) составления; - измерители операции в натуральном (если это возможно) и в денежном выражении; - наименование хозяйственных операций; - подпись (расшифровку подписи) лица, ответственного за составление указанных регистров. </w:t>
      </w:r>
      <w:proofErr w:type="gramEnd"/>
    </w:p>
    <w:p w:rsidR="0023352F" w:rsidRDefault="0023352F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1.7. К предпринимательской деятельности относится: </w:t>
      </w:r>
    </w:p>
    <w:p w:rsidR="00C33B6F" w:rsidRDefault="0023352F" w:rsidP="00C33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1) оказание платных услуг, реализация готовой продукции, выполнение работ; </w:t>
      </w:r>
    </w:p>
    <w:p w:rsidR="00C33B6F" w:rsidRPr="00C33B6F" w:rsidRDefault="00C33B6F" w:rsidP="00C33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3B6F">
        <w:rPr>
          <w:rFonts w:ascii="Arial" w:hAnsi="Arial" w:cs="Arial"/>
          <w:sz w:val="28"/>
          <w:szCs w:val="28"/>
        </w:rPr>
        <w:t>2</w:t>
      </w:r>
      <w:r w:rsidRPr="00C33B6F">
        <w:rPr>
          <w:rFonts w:ascii="Times New Roman" w:hAnsi="Times New Roman" w:cs="Times New Roman"/>
          <w:sz w:val="28"/>
          <w:szCs w:val="28"/>
        </w:rPr>
        <w:t>. Для расчета единого налога используетс</w:t>
      </w:r>
      <w:r>
        <w:rPr>
          <w:sz w:val="28"/>
          <w:szCs w:val="28"/>
        </w:rPr>
        <w:t xml:space="preserve">я </w:t>
      </w:r>
      <w:r w:rsidRPr="00C33B6F">
        <w:rPr>
          <w:rFonts w:ascii="Times New Roman" w:hAnsi="Times New Roman" w:cs="Times New Roman"/>
          <w:sz w:val="28"/>
          <w:szCs w:val="28"/>
        </w:rPr>
        <w:t>объект налогообложения в виде доходов 6% 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Основание: статья 346.14 Налогового кодекса РФ.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 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3B6F">
        <w:rPr>
          <w:sz w:val="28"/>
          <w:szCs w:val="28"/>
        </w:rPr>
        <w:t>3. Налоговая база по единому налогу определяется по данным книги учета доходов и расходов.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B6F">
        <w:rPr>
          <w:sz w:val="28"/>
          <w:szCs w:val="28"/>
        </w:rPr>
        <w:t>При этом доходы в виде имущества, полученного в рамках целевого финансирования, в книге учета доходов и расходов не отражаются. Учет целевых поступлений, средств целевого финансирования и расходов, оплаченных за счет этих средств, осуществляется в отдельном регистре, форма которого установлена приложением к настоящей учетной политике.</w:t>
      </w:r>
      <w:r w:rsidRPr="00C33B6F">
        <w:rPr>
          <w:sz w:val="28"/>
          <w:szCs w:val="28"/>
        </w:rPr>
        <w:br/>
        <w:t>Основание: статья 346.24, подпункт 1 пункта 1.1 статьи 346.15, пункт 2 статьи 251 Налогового кодекса РФ, письмо Минфина России от 16 мая 2011 г. № 03-11-06/2/77. 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 </w:t>
      </w:r>
    </w:p>
    <w:p w:rsidR="00C85001" w:rsidRDefault="00C85001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B6F" w:rsidRPr="00C33B6F">
        <w:rPr>
          <w:sz w:val="28"/>
          <w:szCs w:val="28"/>
        </w:rPr>
        <w:t xml:space="preserve">4. Книга учета доходов ведется </w:t>
      </w:r>
      <w:r>
        <w:rPr>
          <w:sz w:val="28"/>
          <w:szCs w:val="28"/>
        </w:rPr>
        <w:t xml:space="preserve">вручную. 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lastRenderedPageBreak/>
        <w:t>Основание: статья 346.24 Налогового кодекса РФ, пункт 1.4 Порядка, утвержденного приказом Минфина России от 22 октября 2012 г. № 135н.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 </w:t>
      </w:r>
    </w:p>
    <w:p w:rsidR="00C33B6F" w:rsidRPr="00C33B6F" w:rsidRDefault="00C85001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3B6F" w:rsidRPr="00C33B6F">
        <w:rPr>
          <w:sz w:val="28"/>
          <w:szCs w:val="28"/>
        </w:rPr>
        <w:t xml:space="preserve">5. Записи в книге учета доходов и расходов осуществляются на основании первичных документов по каждой хозяйственной операции (по унифицированным формам). 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Неунифицированные формы первичных документов, разработанные учреждением самостоятельно, приведены в перечне неунифицированных форм первичных документов.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При отсутствии первичных документов записи под</w:t>
      </w:r>
      <w:r w:rsidR="00C85001">
        <w:rPr>
          <w:sz w:val="28"/>
          <w:szCs w:val="28"/>
        </w:rPr>
        <w:t xml:space="preserve">тверждаются справкой бухгалтера. </w:t>
      </w:r>
      <w:r w:rsidRPr="00C33B6F">
        <w:rPr>
          <w:sz w:val="28"/>
          <w:szCs w:val="28"/>
        </w:rPr>
        <w:t xml:space="preserve"> Справка формируется на основании данных бухучета о хозяйственных операциях.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В справке обязательно должны быть заполнены такие реквизиты, как:</w:t>
      </w:r>
    </w:p>
    <w:p w:rsidR="00C33B6F" w:rsidRPr="00C33B6F" w:rsidRDefault="00C33B6F" w:rsidP="00C33B6F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C33B6F">
        <w:rPr>
          <w:sz w:val="28"/>
          <w:szCs w:val="28"/>
        </w:rPr>
        <w:t>дата составления документа; – наименование организации;</w:t>
      </w:r>
    </w:p>
    <w:p w:rsidR="00C33B6F" w:rsidRPr="00C33B6F" w:rsidRDefault="00C33B6F" w:rsidP="00C33B6F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C33B6F">
        <w:rPr>
          <w:sz w:val="28"/>
          <w:szCs w:val="28"/>
        </w:rPr>
        <w:t>содержание хозяйственной операции (или однородной группы хозяйственных операций);</w:t>
      </w:r>
    </w:p>
    <w:p w:rsidR="00C33B6F" w:rsidRPr="00C33B6F" w:rsidRDefault="00C33B6F" w:rsidP="00C33B6F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C33B6F">
        <w:rPr>
          <w:sz w:val="28"/>
          <w:szCs w:val="28"/>
        </w:rPr>
        <w:t>величина натурального и (или) денежного измерения хозяйственной операции с указанием единицы измерения;</w:t>
      </w:r>
    </w:p>
    <w:p w:rsidR="00C33B6F" w:rsidRPr="00C33B6F" w:rsidRDefault="00C33B6F" w:rsidP="00C33B6F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C33B6F">
        <w:rPr>
          <w:sz w:val="28"/>
          <w:szCs w:val="28"/>
        </w:rPr>
        <w:t>наименование должности лица, ответственного (</w:t>
      </w:r>
      <w:proofErr w:type="gramStart"/>
      <w:r w:rsidRPr="00C33B6F">
        <w:rPr>
          <w:sz w:val="28"/>
          <w:szCs w:val="28"/>
        </w:rPr>
        <w:t>ответственных</w:t>
      </w:r>
      <w:proofErr w:type="gramEnd"/>
      <w:r w:rsidRPr="00C33B6F">
        <w:rPr>
          <w:sz w:val="28"/>
          <w:szCs w:val="28"/>
        </w:rPr>
        <w:t>) за правильность оформления операции;</w:t>
      </w:r>
    </w:p>
    <w:p w:rsidR="00C33B6F" w:rsidRPr="00C33B6F" w:rsidRDefault="00C33B6F" w:rsidP="00C33B6F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8"/>
          <w:szCs w:val="28"/>
        </w:rPr>
      </w:pPr>
      <w:r w:rsidRPr="00C33B6F">
        <w:rPr>
          <w:sz w:val="28"/>
          <w:szCs w:val="28"/>
        </w:rPr>
        <w:t>подписи ответственных должностных лиц с указанием их фамилий и инициалов либо иных реквизитов, необходимых для идентификации этих лиц.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Основание: пункт 1.1 Порядка, утвержденного приказом Минфина России от 22 октября 2012 г. № 135н, статья 9 Закона от 6 декабря 2011 г. № 402-ФЗ, пункт 7 Инструкции, утвержденной приказом Минфина России от 1 декабря 2010 г. № 157н.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 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6. 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учитываются.</w:t>
      </w:r>
    </w:p>
    <w:p w:rsidR="00C33B6F" w:rsidRPr="00C33B6F" w:rsidRDefault="00C33B6F" w:rsidP="00C33B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33B6F">
        <w:rPr>
          <w:sz w:val="28"/>
          <w:szCs w:val="28"/>
        </w:rPr>
        <w:t>Основание: пункт 5 статьи 346.17 Налогового кодекса РФ.</w:t>
      </w:r>
    </w:p>
    <w:p w:rsidR="00126200" w:rsidRPr="00C33B6F" w:rsidRDefault="00126200" w:rsidP="00C33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001" w:rsidRDefault="00C85001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AE7807" w:rsidRPr="0023352F">
        <w:rPr>
          <w:rFonts w:ascii="Times New Roman" w:hAnsi="Times New Roman" w:cs="Times New Roman"/>
          <w:sz w:val="28"/>
          <w:szCs w:val="28"/>
        </w:rPr>
        <w:t>Доходами для целей налогообложения от предпринимательской деятельности признавать доходы учреждения,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ст.249, 250 гл.25 НК РФ. 2.3. Разовые услуги отражаются в доходах по мере их оказания. По доходам, относящимся к нескольким отчетным периодам, и в случае, если связь между доходами и расходами не может быть определена четко или определяется косвенным путем, доходы распределяются с учетом принципа равномерности признания доходов и расходов. Размер доходов определяется по первичным документам и регистрам налогового учета. 2.4</w:t>
      </w:r>
      <w:proofErr w:type="gramStart"/>
      <w:r w:rsidR="00AE7807" w:rsidRPr="002335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E7807" w:rsidRPr="0023352F">
        <w:rPr>
          <w:rFonts w:ascii="Times New Roman" w:hAnsi="Times New Roman" w:cs="Times New Roman"/>
          <w:sz w:val="28"/>
          <w:szCs w:val="28"/>
        </w:rPr>
        <w:t xml:space="preserve">о группам внереализационных доходов считать дату подписания акта приема-передачи при безвозмездном получении имущества, дату </w:t>
      </w:r>
      <w:r w:rsidR="00AE7807" w:rsidRPr="0023352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денежных средств при получении на счет учреждения пожертвований. </w:t>
      </w:r>
    </w:p>
    <w:p w:rsidR="00C85001" w:rsidRDefault="00C85001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Доход от сдачи имущества в аренду, относить к внереализационным (п.4 ст. 250 НК РФ) в момент выставленного счета арендатору за оказанные услуги. На основании п. 1 ст. 252 НК РФ доходы от сдачи имущества в аренду могут быть уменьшены на расходы, непосредственно связанные с получением таких доходов, при условии их соответствия критериям признания расходов в целях налогообложения прибыли, определенным в п. 1 ст. 252 НК РФ.</w:t>
      </w:r>
    </w:p>
    <w:p w:rsidR="00C85001" w:rsidRPr="0023352F" w:rsidRDefault="00C85001" w:rsidP="00C85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При определении налоговой базы (дохода) руководствоваться положениями ст.251 НК РФ. Перечень доходов, поименованных в данной статье, является исчерпывающим и полным. </w:t>
      </w:r>
    </w:p>
    <w:p w:rsidR="00C85001" w:rsidRDefault="00C85001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="00AE7807" w:rsidRPr="0023352F">
        <w:rPr>
          <w:rFonts w:ascii="Times New Roman" w:hAnsi="Times New Roman" w:cs="Times New Roman"/>
          <w:sz w:val="28"/>
          <w:szCs w:val="28"/>
        </w:rPr>
        <w:t>Отчетным период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807" w:rsidRPr="0023352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C3747C" w:rsidRDefault="00C85001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 Транспортный налог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>а) Объектами обложения транспортным налогом являются зарегистрированные в установленном порядке объекты вне зависимости от технического состояния. Налоговая база определяется: - в отношении транспортных средств, имеющих двигатели - как мощность двигателя транспортного средства в лошадиных силах;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б) Налоговым периодом признается календарный год.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в) Не подлежать обложению транспортным налогом имущество, перечисленное в п.2 ст. 358 НК РФ.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г) Регистрации подлежат транспортные средства, которые не будут выезжать на дорогу общего пользования, а используются на территории налогоплательщика и включаются в базу по транспортному налогу, а также находящиеся на капитальном ремонте.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>д) Транспортный налог и авансовые платежи по нему включаются в прочие расходы на дату начисления, независимо от даты уплаты в бюджет (</w:t>
      </w:r>
      <w:proofErr w:type="spellStart"/>
      <w:r w:rsidRPr="002335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2F">
        <w:rPr>
          <w:rFonts w:ascii="Times New Roman" w:hAnsi="Times New Roman" w:cs="Times New Roman"/>
          <w:sz w:val="28"/>
          <w:szCs w:val="28"/>
        </w:rPr>
        <w:t xml:space="preserve">. 1 п. 1 ст. 264, </w:t>
      </w:r>
      <w:proofErr w:type="spellStart"/>
      <w:r w:rsidRPr="002335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2F">
        <w:rPr>
          <w:rFonts w:ascii="Times New Roman" w:hAnsi="Times New Roman" w:cs="Times New Roman"/>
          <w:sz w:val="28"/>
          <w:szCs w:val="28"/>
        </w:rPr>
        <w:t xml:space="preserve">. 1 п. 7 ст. 272 НК РФ, Письмо Минфина от 21.09.2015 N 03-03-06/53920).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. Налог на доходы физических лиц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1.Налог на доходы физических лиц регламентируется гл. 23 НК РФ. Налогоплательщиками признаются физические лица, получающие доходы от источников в РФ. Объектом обложения НДФЛ для физических лиц, не являющихся налоговыми резидентами РФ, признается доход, полученный налогоплательщиками от источников в РФ (ст. 209 НК РФ).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.2.Налоговая база определяется согласно ст. 210 НК РФ.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.3.Налоговым периодом признается календарный год.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7807" w:rsidRPr="0023352F">
        <w:rPr>
          <w:rFonts w:ascii="Times New Roman" w:hAnsi="Times New Roman" w:cs="Times New Roman"/>
          <w:sz w:val="28"/>
          <w:szCs w:val="28"/>
        </w:rPr>
        <w:t>.4.Доходы, не подлежащие налогообложению, регламентируются ст. 217 НК РФ.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 </w:t>
      </w:r>
      <w:r w:rsidR="00C3747C">
        <w:rPr>
          <w:rFonts w:ascii="Times New Roman" w:hAnsi="Times New Roman" w:cs="Times New Roman"/>
          <w:sz w:val="28"/>
          <w:szCs w:val="28"/>
        </w:rPr>
        <w:t>12</w:t>
      </w:r>
      <w:r w:rsidRPr="0023352F">
        <w:rPr>
          <w:rFonts w:ascii="Times New Roman" w:hAnsi="Times New Roman" w:cs="Times New Roman"/>
          <w:sz w:val="28"/>
          <w:szCs w:val="28"/>
        </w:rPr>
        <w:t>.5.Налоговая ставка установлена в размере 13%. Сумма налога определяется в полных рублях. Сумма налога менее 50 коп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352F">
        <w:rPr>
          <w:rFonts w:ascii="Times New Roman" w:hAnsi="Times New Roman" w:cs="Times New Roman"/>
          <w:sz w:val="28"/>
          <w:szCs w:val="28"/>
        </w:rPr>
        <w:t xml:space="preserve">тбрасывается, а 50 коп. и более округляются до полного рубля. </w:t>
      </w:r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.6.При невозможности в течение налогового периода удержать у налогоплательщика исчисленную сумму налога учреждение обязано в срок </w:t>
      </w:r>
      <w:r w:rsidR="00AE7807" w:rsidRPr="0023352F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 </w:t>
      </w:r>
      <w:proofErr w:type="gramEnd"/>
    </w:p>
    <w:p w:rsidR="00C3747C" w:rsidRDefault="00C3747C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807" w:rsidRPr="0023352F">
        <w:rPr>
          <w:rFonts w:ascii="Times New Roman" w:hAnsi="Times New Roman" w:cs="Times New Roman"/>
          <w:sz w:val="28"/>
          <w:szCs w:val="28"/>
        </w:rPr>
        <w:t xml:space="preserve">Дата фактического получения доходов определяется как день (ст.223 НК РФ):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1) выплаты дохода, в том числе перечисления дохода на счета налогоплательщика в банках либо по его поручению на счета третьих лиц - при получении доходов в денежной форме;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2) передачи доходов в натуральной форме - при получении доходов в натуральной форме;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>3) приобретения товаров (работ, услуг), приобретения ценных бумаг - при получении доходов в виде материальной выгоды. В случае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52F">
        <w:rPr>
          <w:rFonts w:ascii="Times New Roman" w:hAnsi="Times New Roman" w:cs="Times New Roman"/>
          <w:sz w:val="28"/>
          <w:szCs w:val="28"/>
        </w:rPr>
        <w:t xml:space="preserve"> если оплата приобретенных ценных бумаг производится после перехода к налогоплательщику права собственности на эти ценные бумаги, дата фактического получения дохода определяется как день совершения соответствующего платежа в оплату стоимости приобретенных ценных бумаг;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4) зачета встречных однородных требований;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5) списания в установленном порядке безнадежного долга с баланса организации; </w:t>
      </w:r>
    </w:p>
    <w:p w:rsidR="00C3747C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6) последний день месяца, в котором утвержден авансовый отчет после возвращения работника из командировки; </w:t>
      </w:r>
    </w:p>
    <w:p w:rsidR="00242D22" w:rsidRPr="0023352F" w:rsidRDefault="00AE7807" w:rsidP="0023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52F">
        <w:rPr>
          <w:rFonts w:ascii="Times New Roman" w:hAnsi="Times New Roman" w:cs="Times New Roman"/>
          <w:sz w:val="28"/>
          <w:szCs w:val="28"/>
        </w:rPr>
        <w:t xml:space="preserve">7) последний день каждого месяца в течение срока, на который были предоставлены заемные (кредитные) средства, при получении дохода в виде материальной выгоды, полученной от экономии на процентах при получении заемных (кредитных) средств. При получении дохода в виде оплаты труда датой фактического получения налогоплательщиком такого дохода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 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работы, за который ему был начислен доход. На предоставление стандартных налоговых вычетов сотрудниками учреждения оформляется заявление. Учреждение как налоговый агент представляет в налоговый орган по месту своего учета сведения о доходах физических лиц истекшего налогового периода и суммах начисленных, удержанных и перечисленных в бюджетную систему РФ за этот налоговый период налогов ежегодно не позднее 1 апреля года, следующего за истекшим налоговым периодом. Сведения представляются по форме 2-НДФЛ. В случае, когда сотрудникам необходимо предоставить сведения по форме 2-НДФЛ в течение года, оформляется заявление. Лицом, ответственным за ведение регистров налогового учета по НДФЛ, является работник бухгалтерии, на которого возложены обязанности по начислению </w:t>
      </w:r>
      <w:r w:rsidRPr="0023352F">
        <w:rPr>
          <w:rFonts w:ascii="Times New Roman" w:hAnsi="Times New Roman" w:cs="Times New Roman"/>
          <w:sz w:val="28"/>
          <w:szCs w:val="28"/>
        </w:rPr>
        <w:lastRenderedPageBreak/>
        <w:t xml:space="preserve">оплаты труда. Форма 6-НДФЛ предоставляется ежеквартально 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23352F">
        <w:rPr>
          <w:rFonts w:ascii="Times New Roman" w:hAnsi="Times New Roman" w:cs="Times New Roman"/>
          <w:sz w:val="28"/>
          <w:szCs w:val="28"/>
        </w:rPr>
        <w:t xml:space="preserve"> ФНС РФ от 14.10.2015 N ММВ-7-11/450@. Срок сдачи не позднее последнего числа месяца, следующего после завершения квартала. Сдается отчетность в налоговую инспекцию по месту её нахождения. </w:t>
      </w:r>
      <w:proofErr w:type="gramStart"/>
      <w:r w:rsidRPr="0023352F">
        <w:rPr>
          <w:rFonts w:ascii="Times New Roman" w:hAnsi="Times New Roman" w:cs="Times New Roman"/>
          <w:sz w:val="28"/>
          <w:szCs w:val="28"/>
        </w:rPr>
        <w:t>Учреждение ведет регистры налогового учета, где отражаются сведения, позволяющие идентифицировать налогоплательщика, вид выплачиваемых налогоплательщику доходов и предоставленных налоговых вычетов в соответствии с кодами, утверждаемыми федеральным органом исполнительной власти, уполномоченным по контролю и надзору в области налогов и сборов, суммы дохода и даты их выплаты, статус налогоплательщика, даты удержания и перечисления налога в бюджетную систему РФ, реквизиты соответствующего платежного документа.</w:t>
      </w:r>
      <w:proofErr w:type="gramEnd"/>
    </w:p>
    <w:sectPr w:rsidR="00242D22" w:rsidRPr="002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8F"/>
    <w:multiLevelType w:val="multilevel"/>
    <w:tmpl w:val="7BD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50686"/>
    <w:multiLevelType w:val="hybridMultilevel"/>
    <w:tmpl w:val="9E02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692"/>
    <w:multiLevelType w:val="hybridMultilevel"/>
    <w:tmpl w:val="CF48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556B9"/>
    <w:multiLevelType w:val="hybridMultilevel"/>
    <w:tmpl w:val="7DFE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8"/>
    <w:rsid w:val="00126200"/>
    <w:rsid w:val="0023352F"/>
    <w:rsid w:val="00242D22"/>
    <w:rsid w:val="00494F68"/>
    <w:rsid w:val="00A71909"/>
    <w:rsid w:val="00AE7807"/>
    <w:rsid w:val="00C33B6F"/>
    <w:rsid w:val="00C3747C"/>
    <w:rsid w:val="00C85001"/>
    <w:rsid w:val="00CD3C2A"/>
    <w:rsid w:val="00D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23"/>
    <w:pPr>
      <w:ind w:left="720"/>
      <w:contextualSpacing/>
    </w:pPr>
  </w:style>
  <w:style w:type="paragraph" w:styleId="a4">
    <w:name w:val="No Spacing"/>
    <w:uiPriority w:val="1"/>
    <w:qFormat/>
    <w:rsid w:val="0023352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3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B6F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33B6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23"/>
    <w:pPr>
      <w:ind w:left="720"/>
      <w:contextualSpacing/>
    </w:pPr>
  </w:style>
  <w:style w:type="paragraph" w:styleId="a4">
    <w:name w:val="No Spacing"/>
    <w:uiPriority w:val="1"/>
    <w:qFormat/>
    <w:rsid w:val="0023352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3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B6F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33B6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DFB1-2EE0-4020-9543-0E074236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2019-08-15T07:11:00Z</dcterms:created>
  <dcterms:modified xsi:type="dcterms:W3CDTF">2019-08-21T04:47:00Z</dcterms:modified>
</cp:coreProperties>
</file>