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8B" w:rsidRPr="007B458B" w:rsidRDefault="007B458B" w:rsidP="007B45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C1C1C"/>
          <w:sz w:val="18"/>
          <w:szCs w:val="24"/>
          <w:lang w:eastAsia="ru-RU"/>
        </w:rPr>
      </w:pPr>
      <w:r w:rsidRPr="007B458B">
        <w:rPr>
          <w:rFonts w:ascii="Arial" w:eastAsia="Times New Roman" w:hAnsi="Arial" w:cs="Arial"/>
          <w:color w:val="1C1C1C"/>
          <w:sz w:val="18"/>
          <w:szCs w:val="24"/>
          <w:lang w:eastAsia="ru-RU"/>
        </w:rPr>
        <w:t>Закон об утверждении территориальной программы</w:t>
      </w:r>
    </w:p>
    <w:p w:rsidR="007B458B" w:rsidRPr="007B458B" w:rsidRDefault="007B458B" w:rsidP="007B45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C1C1C"/>
          <w:sz w:val="18"/>
          <w:szCs w:val="24"/>
          <w:lang w:eastAsia="ru-RU"/>
        </w:rPr>
      </w:pPr>
      <w:r w:rsidRPr="007B458B">
        <w:rPr>
          <w:rFonts w:ascii="Arial" w:eastAsia="Times New Roman" w:hAnsi="Arial" w:cs="Arial"/>
          <w:color w:val="1C1C1C"/>
          <w:sz w:val="18"/>
          <w:szCs w:val="24"/>
          <w:lang w:eastAsia="ru-RU"/>
        </w:rPr>
        <w:t>государственных гарантий бесплатного оказания гражданам</w:t>
      </w:r>
    </w:p>
    <w:p w:rsidR="007B458B" w:rsidRPr="007B458B" w:rsidRDefault="007B458B" w:rsidP="007B45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C1C1C"/>
          <w:sz w:val="18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18"/>
          <w:szCs w:val="24"/>
          <w:lang w:eastAsia="ru-RU"/>
        </w:rPr>
        <w:t>медицинской помощи на 2020</w:t>
      </w:r>
      <w:r w:rsidRPr="007B458B">
        <w:rPr>
          <w:rFonts w:ascii="Arial" w:eastAsia="Times New Roman" w:hAnsi="Arial" w:cs="Arial"/>
          <w:color w:val="1C1C1C"/>
          <w:sz w:val="18"/>
          <w:szCs w:val="24"/>
          <w:lang w:eastAsia="ru-RU"/>
        </w:rPr>
        <w:t xml:space="preserve"> год и </w:t>
      </w:r>
      <w:proofErr w:type="gramStart"/>
      <w:r w:rsidRPr="007B458B">
        <w:rPr>
          <w:rFonts w:ascii="Arial" w:eastAsia="Times New Roman" w:hAnsi="Arial" w:cs="Arial"/>
          <w:color w:val="1C1C1C"/>
          <w:sz w:val="18"/>
          <w:szCs w:val="24"/>
          <w:lang w:eastAsia="ru-RU"/>
        </w:rPr>
        <w:t>на</w:t>
      </w:r>
      <w:proofErr w:type="gramEnd"/>
      <w:r w:rsidRPr="007B458B">
        <w:rPr>
          <w:rFonts w:ascii="Arial" w:eastAsia="Times New Roman" w:hAnsi="Arial" w:cs="Arial"/>
          <w:color w:val="1C1C1C"/>
          <w:sz w:val="18"/>
          <w:szCs w:val="24"/>
          <w:lang w:eastAsia="ru-RU"/>
        </w:rPr>
        <w:t xml:space="preserve"> плановый</w:t>
      </w:r>
    </w:p>
    <w:p w:rsidR="007B458B" w:rsidRPr="007B458B" w:rsidRDefault="007B458B" w:rsidP="007B45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C1C1C"/>
          <w:sz w:val="18"/>
          <w:szCs w:val="24"/>
          <w:lang w:eastAsia="ru-RU"/>
        </w:rPr>
      </w:pPr>
      <w:r w:rsidRPr="007B458B">
        <w:rPr>
          <w:rFonts w:ascii="Arial" w:eastAsia="Times New Roman" w:hAnsi="Arial" w:cs="Arial"/>
          <w:color w:val="1C1C1C"/>
          <w:sz w:val="18"/>
          <w:szCs w:val="24"/>
          <w:lang w:eastAsia="ru-RU"/>
        </w:rPr>
        <w:t>период 20</w:t>
      </w:r>
      <w:r>
        <w:rPr>
          <w:rFonts w:ascii="Arial" w:eastAsia="Times New Roman" w:hAnsi="Arial" w:cs="Arial"/>
          <w:color w:val="1C1C1C"/>
          <w:sz w:val="18"/>
          <w:szCs w:val="24"/>
          <w:lang w:eastAsia="ru-RU"/>
        </w:rPr>
        <w:t>21</w:t>
      </w:r>
      <w:r w:rsidRPr="007B458B">
        <w:rPr>
          <w:rFonts w:ascii="Arial" w:eastAsia="Times New Roman" w:hAnsi="Arial" w:cs="Arial"/>
          <w:color w:val="1C1C1C"/>
          <w:sz w:val="18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color w:val="1C1C1C"/>
          <w:sz w:val="18"/>
          <w:szCs w:val="24"/>
          <w:lang w:eastAsia="ru-RU"/>
        </w:rPr>
        <w:t>2</w:t>
      </w:r>
      <w:r w:rsidRPr="007B458B">
        <w:rPr>
          <w:rFonts w:ascii="Arial" w:eastAsia="Times New Roman" w:hAnsi="Arial" w:cs="Arial"/>
          <w:color w:val="1C1C1C"/>
          <w:sz w:val="18"/>
          <w:szCs w:val="24"/>
          <w:lang w:eastAsia="ru-RU"/>
        </w:rPr>
        <w:t xml:space="preserve"> годов</w:t>
      </w:r>
    </w:p>
    <w:p w:rsidR="007B458B" w:rsidRDefault="007B458B" w:rsidP="007B4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7B458B" w:rsidRPr="007B458B" w:rsidRDefault="007B458B" w:rsidP="007B4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7B458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9. </w:t>
      </w:r>
      <w:bookmarkStart w:id="0" w:name="_GoBack"/>
      <w:r w:rsidRPr="007B458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Целевые значения критериев доступности и качества медицинской помощи</w:t>
      </w:r>
      <w:bookmarkEnd w:id="0"/>
    </w:p>
    <w:tbl>
      <w:tblPr>
        <w:tblW w:w="10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774"/>
        <w:gridCol w:w="2286"/>
        <w:gridCol w:w="1262"/>
        <w:gridCol w:w="1262"/>
        <w:gridCol w:w="1262"/>
      </w:tblGrid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Единица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Целевое значение критерия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2022 год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</w:t>
            </w:r>
          </w:p>
        </w:tc>
      </w:tr>
      <w:tr w:rsidR="007B458B" w:rsidRPr="007B458B" w:rsidTr="007B458B">
        <w:tc>
          <w:tcPr>
            <w:tcW w:w="106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от числа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опрошенных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77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77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77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Смертность населения, в том числе: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13,2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13,2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14,3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число умерших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трудосп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</w:t>
            </w:r>
            <w:proofErr w:type="spell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-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</w:r>
            <w:proofErr w:type="spell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собном</w:t>
            </w:r>
            <w:proofErr w:type="spell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возрасте на 100 тыс. человек населения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591,5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536,6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умерших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36,5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умерших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на 100 тыс. родившихся живыми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9,2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Младенческая смертность, в том числе: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умерших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на 1000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родившихся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живыми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6,3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5,6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5,6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7,9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умерших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16,1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Смертность детей в возрасте 0 - 4 лет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число умерших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на 100 тыс. человек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 xml:space="preserve">населения </w:t>
            </w:r>
            <w:proofErr w:type="spell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соответств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у</w:t>
            </w:r>
            <w:proofErr w:type="spell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-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</w:r>
            <w:proofErr w:type="spell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ющего</w:t>
            </w:r>
            <w:proofErr w:type="spell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15,4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Смертность детей в возрасте 0 - 17 лет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число умерших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на 100 тыс. человек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 xml:space="preserve">населения </w:t>
            </w:r>
            <w:proofErr w:type="spell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соответств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у</w:t>
            </w:r>
            <w:proofErr w:type="spell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-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</w:r>
            <w:proofErr w:type="spell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ющего</w:t>
            </w:r>
            <w:proofErr w:type="spell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63,1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20,9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4,1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осмотрах, в том числе в рамках </w:t>
            </w:r>
            <w:proofErr w:type="spellStart"/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диспан-серизации</w:t>
            </w:r>
            <w:proofErr w:type="spellEnd"/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, лиц старше трудоспособного возраста в общем количестве впервые в жизни зарегистрированных заболеваний в течение года у 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лиц старше трудоспособного возраста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3,8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3,8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зло-качественными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новообразованиями, состоящих на учете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58,0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61,0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14,8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25,5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лиц, инфицированных 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 xml:space="preserve">ВИЧ,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полу-чающих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антиретровирусную терапию, в общем количестве лиц, инфицированных ВИЧ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в первые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56,0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28,0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30,0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проведен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выездными бригадами скорой медицинской помощи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81,5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в первые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40,0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в первые</w:t>
            </w:r>
            <w:proofErr w:type="gram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8,5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87,5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пациентов, получающих обезболивание в рамках 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100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</w:t>
            </w:r>
          </w:p>
        </w:tc>
      </w:tr>
      <w:tr w:rsidR="007B458B" w:rsidRPr="007B458B" w:rsidTr="007B458B">
        <w:tc>
          <w:tcPr>
            <w:tcW w:w="106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физических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лиц на 10 тыс.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человек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36,8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29,5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20,8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Обеспеченность врачами, оказывающими медицинскую помощь в амбулаторных условиях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физических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лиц на 10 тыс.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человек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20,0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18,0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17,0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Обеспеченность врачами, оказывающими медицинскую помощь в стационарных условиях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физических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лиц на 10 тыс.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человек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14,2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10,6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4,8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Обеспеченность населения средним медицинским персоналом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физических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лиц на 10 тыс.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человек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97,6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75,9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69,5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Обеспеченность населения средним медицинским 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персоналом, оказывающим медицинскую помощь в амбулаторных условиях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физических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лиц на 10 тыс.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человек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42,8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43,0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38,0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44,0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физических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лиц на 10 тыс.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человек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41,7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31,4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21,0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2,6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98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98,9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99,5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97,0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охвата профилактическими 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медицинскими осмотрами детей, подлежащих профилактическим медицинским осмотрам, в том числе: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95,0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95,0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95,0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37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1,5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физических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лиц на 1000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человек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сельского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170,0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4,5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помощи взрослому населению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67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20000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39</w:t>
            </w:r>
          </w:p>
        </w:tc>
      </w:tr>
      <w:tr w:rsidR="007B458B" w:rsidRPr="007B458B" w:rsidTr="007B458B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25,0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ведущего прием), всего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посещений</w:t>
            </w: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  <w:t>в год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4450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4500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4150</w:t>
            </w:r>
          </w:p>
        </w:tc>
      </w:tr>
      <w:tr w:rsidR="007B458B" w:rsidRPr="007B458B" w:rsidTr="007B458B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gramStart"/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  <w:proofErr w:type="gramEnd"/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дней в год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330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330</w:t>
            </w:r>
          </w:p>
        </w:tc>
      </w:tr>
      <w:tr w:rsidR="007B458B" w:rsidRPr="007B458B" w:rsidTr="007B458B"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58B" w:rsidRPr="007B458B" w:rsidRDefault="007B458B" w:rsidP="007B458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458B" w:rsidRPr="007B458B" w:rsidRDefault="007B458B" w:rsidP="007B458B">
            <w:p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B458B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330</w:t>
            </w:r>
          </w:p>
        </w:tc>
      </w:tr>
    </w:tbl>
    <w:p w:rsidR="00586AE6" w:rsidRDefault="00586AE6"/>
    <w:sectPr w:rsidR="00586AE6" w:rsidSect="007B4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8B"/>
    <w:rsid w:val="00586AE6"/>
    <w:rsid w:val="007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2020-02-17T02:40:00Z</dcterms:created>
  <dcterms:modified xsi:type="dcterms:W3CDTF">2020-02-17T02:43:00Z</dcterms:modified>
</cp:coreProperties>
</file>