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8F" w:rsidRPr="00BB428F" w:rsidRDefault="006F206D" w:rsidP="00BB428F">
      <w:pPr>
        <w:jc w:val="right"/>
        <w:rPr>
          <w:rFonts w:ascii="Times New Roman" w:hAnsi="Times New Roman" w:cs="Times New Roman"/>
          <w:sz w:val="28"/>
          <w:szCs w:val="28"/>
        </w:rPr>
      </w:pPr>
      <w:r w:rsidRPr="00BB428F">
        <w:rPr>
          <w:rFonts w:ascii="Times New Roman" w:hAnsi="Times New Roman" w:cs="Times New Roman"/>
          <w:sz w:val="28"/>
          <w:szCs w:val="28"/>
        </w:rPr>
        <w:t>Приложение</w:t>
      </w:r>
      <w:r w:rsidR="00BB428F" w:rsidRPr="00BB428F">
        <w:rPr>
          <w:rFonts w:ascii="Times New Roman" w:hAnsi="Times New Roman" w:cs="Times New Roman"/>
          <w:sz w:val="28"/>
          <w:szCs w:val="28"/>
        </w:rPr>
        <w:t>№</w:t>
      </w:r>
      <w:r w:rsidRPr="00BB428F">
        <w:rPr>
          <w:rFonts w:ascii="Times New Roman" w:hAnsi="Times New Roman" w:cs="Times New Roman"/>
          <w:sz w:val="28"/>
          <w:szCs w:val="28"/>
        </w:rPr>
        <w:t xml:space="preserve"> 4</w:t>
      </w:r>
    </w:p>
    <w:p w:rsidR="00BB428F" w:rsidRPr="00BB428F" w:rsidRDefault="006F206D" w:rsidP="00BB428F">
      <w:pPr>
        <w:jc w:val="right"/>
        <w:rPr>
          <w:rFonts w:ascii="Times New Roman" w:hAnsi="Times New Roman" w:cs="Times New Roman"/>
          <w:sz w:val="28"/>
          <w:szCs w:val="28"/>
        </w:rPr>
      </w:pPr>
      <w:r w:rsidRPr="00BB428F">
        <w:rPr>
          <w:rFonts w:ascii="Times New Roman" w:hAnsi="Times New Roman" w:cs="Times New Roman"/>
          <w:sz w:val="28"/>
          <w:szCs w:val="28"/>
        </w:rPr>
        <w:t xml:space="preserve"> к приказу </w:t>
      </w:r>
      <w:r w:rsidR="00BB428F">
        <w:rPr>
          <w:rFonts w:ascii="Times New Roman" w:hAnsi="Times New Roman" w:cs="Times New Roman"/>
          <w:sz w:val="28"/>
          <w:szCs w:val="28"/>
        </w:rPr>
        <w:t xml:space="preserve"> ГАУЗ КО «ТГСП»</w:t>
      </w:r>
    </w:p>
    <w:p w:rsidR="006F206D" w:rsidRDefault="00BB428F" w:rsidP="00BB428F">
      <w:pPr>
        <w:jc w:val="right"/>
        <w:rPr>
          <w:rFonts w:ascii="Times New Roman" w:hAnsi="Times New Roman" w:cs="Times New Roman"/>
          <w:sz w:val="28"/>
          <w:szCs w:val="28"/>
        </w:rPr>
      </w:pPr>
      <w:r>
        <w:rPr>
          <w:rFonts w:ascii="Times New Roman" w:hAnsi="Times New Roman" w:cs="Times New Roman"/>
          <w:sz w:val="28"/>
          <w:szCs w:val="28"/>
        </w:rPr>
        <w:t>№ 40 от 03 марта 2019 г.</w:t>
      </w:r>
    </w:p>
    <w:p w:rsidR="00BB428F" w:rsidRDefault="00BB428F" w:rsidP="00BB428F">
      <w:pPr>
        <w:jc w:val="right"/>
        <w:rPr>
          <w:rFonts w:ascii="Times New Roman" w:hAnsi="Times New Roman" w:cs="Times New Roman"/>
          <w:sz w:val="28"/>
          <w:szCs w:val="28"/>
        </w:rPr>
      </w:pPr>
    </w:p>
    <w:p w:rsidR="00F41EF6" w:rsidRDefault="00F41EF6" w:rsidP="00BB428F">
      <w:pPr>
        <w:jc w:val="right"/>
        <w:rPr>
          <w:rFonts w:ascii="Times New Roman" w:hAnsi="Times New Roman" w:cs="Times New Roman"/>
          <w:sz w:val="28"/>
          <w:szCs w:val="28"/>
        </w:rPr>
      </w:pPr>
    </w:p>
    <w:p w:rsidR="00F41EF6" w:rsidRPr="00F47BDB" w:rsidRDefault="00F41EF6" w:rsidP="00F47BDB">
      <w:pPr>
        <w:pStyle w:val="30"/>
        <w:keepNext/>
        <w:keepLines/>
        <w:shd w:val="clear" w:color="auto" w:fill="auto"/>
        <w:spacing w:after="0"/>
        <w:ind w:left="0"/>
        <w:jc w:val="center"/>
        <w:rPr>
          <w:b w:val="0"/>
          <w:sz w:val="28"/>
          <w:szCs w:val="28"/>
        </w:rPr>
      </w:pPr>
      <w:r w:rsidRPr="00F47BDB">
        <w:rPr>
          <w:b w:val="0"/>
          <w:sz w:val="28"/>
          <w:szCs w:val="28"/>
        </w:rPr>
        <w:t>ПОЛОЖЕНИЕ</w:t>
      </w:r>
    </w:p>
    <w:p w:rsidR="00F41EF6" w:rsidRPr="00F47BDB" w:rsidRDefault="00F41EF6" w:rsidP="00F47BDB">
      <w:pPr>
        <w:pStyle w:val="30"/>
        <w:keepNext/>
        <w:keepLines/>
        <w:shd w:val="clear" w:color="auto" w:fill="auto"/>
        <w:spacing w:after="400"/>
        <w:ind w:left="1060"/>
        <w:jc w:val="center"/>
        <w:rPr>
          <w:b w:val="0"/>
          <w:sz w:val="28"/>
          <w:szCs w:val="28"/>
        </w:rPr>
      </w:pPr>
      <w:r w:rsidRPr="00F47BDB">
        <w:rPr>
          <w:b w:val="0"/>
          <w:sz w:val="28"/>
          <w:szCs w:val="28"/>
        </w:rPr>
        <w:t>о правилах документооборота и технологии обработки учетной информации</w:t>
      </w:r>
    </w:p>
    <w:p w:rsidR="00F41EF6" w:rsidRPr="00F47BDB" w:rsidRDefault="00F41EF6" w:rsidP="00F47BDB">
      <w:pPr>
        <w:pStyle w:val="1"/>
        <w:numPr>
          <w:ilvl w:val="0"/>
          <w:numId w:val="1"/>
        </w:numPr>
        <w:shd w:val="clear" w:color="auto" w:fill="auto"/>
        <w:tabs>
          <w:tab w:val="left" w:pos="344"/>
        </w:tabs>
        <w:spacing w:after="0" w:line="360" w:lineRule="auto"/>
        <w:jc w:val="center"/>
        <w:rPr>
          <w:sz w:val="28"/>
          <w:szCs w:val="28"/>
        </w:rPr>
      </w:pPr>
      <w:r w:rsidRPr="00F47BDB">
        <w:rPr>
          <w:sz w:val="28"/>
          <w:szCs w:val="28"/>
        </w:rPr>
        <w:t>ОБЩИЕ ПОЛОЖЕНИЯ</w:t>
      </w:r>
    </w:p>
    <w:p w:rsidR="00F41EF6" w:rsidRPr="00F47BDB" w:rsidRDefault="00F41EF6" w:rsidP="00F47BDB">
      <w:pPr>
        <w:pStyle w:val="1"/>
        <w:numPr>
          <w:ilvl w:val="1"/>
          <w:numId w:val="1"/>
        </w:numPr>
        <w:shd w:val="clear" w:color="auto" w:fill="auto"/>
        <w:tabs>
          <w:tab w:val="left" w:pos="1256"/>
        </w:tabs>
        <w:spacing w:after="0" w:line="360" w:lineRule="auto"/>
        <w:ind w:firstLine="720"/>
        <w:jc w:val="both"/>
        <w:rPr>
          <w:sz w:val="28"/>
          <w:szCs w:val="28"/>
        </w:rPr>
      </w:pPr>
      <w:r w:rsidRPr="00F47BDB">
        <w:rPr>
          <w:sz w:val="28"/>
          <w:szCs w:val="28"/>
        </w:rPr>
        <w:t>Цель Положения - установить единые требования к подготовке, обработке, хранению и использованию документов, образующихся в деятельности учреждения.</w:t>
      </w:r>
    </w:p>
    <w:p w:rsidR="00F41EF6" w:rsidRPr="00F47BDB" w:rsidRDefault="00F41EF6" w:rsidP="00F47BDB">
      <w:pPr>
        <w:pStyle w:val="1"/>
        <w:numPr>
          <w:ilvl w:val="1"/>
          <w:numId w:val="1"/>
        </w:numPr>
        <w:shd w:val="clear" w:color="auto" w:fill="auto"/>
        <w:tabs>
          <w:tab w:val="left" w:pos="1256"/>
        </w:tabs>
        <w:spacing w:after="0" w:line="360" w:lineRule="auto"/>
        <w:ind w:firstLine="720"/>
        <w:jc w:val="both"/>
        <w:rPr>
          <w:sz w:val="28"/>
          <w:szCs w:val="28"/>
        </w:rPr>
      </w:pPr>
      <w:r w:rsidRPr="00F47BDB">
        <w:rPr>
          <w:sz w:val="28"/>
          <w:szCs w:val="28"/>
        </w:rPr>
        <w:t>Положения настоящего документа распространяются на все службы учреждения в части организации документооборота и своевременности предоставления документов в бухгалтерию и иные отделы учреждения. Ответственность за организацию и состояние делопроизводства, за соблюдение установленного настоящим Положением порядка работы с документами возлагается на специалиста по кадрам.</w:t>
      </w:r>
    </w:p>
    <w:p w:rsidR="00F41EF6" w:rsidRPr="00F47BDB" w:rsidRDefault="00F41EF6" w:rsidP="00F47BDB">
      <w:pPr>
        <w:pStyle w:val="1"/>
        <w:numPr>
          <w:ilvl w:val="1"/>
          <w:numId w:val="1"/>
        </w:numPr>
        <w:shd w:val="clear" w:color="auto" w:fill="auto"/>
        <w:tabs>
          <w:tab w:val="left" w:pos="1373"/>
        </w:tabs>
        <w:spacing w:after="0" w:line="360" w:lineRule="auto"/>
        <w:ind w:firstLine="720"/>
        <w:jc w:val="both"/>
        <w:rPr>
          <w:sz w:val="28"/>
          <w:szCs w:val="28"/>
        </w:rPr>
      </w:pPr>
      <w:r w:rsidRPr="00F47BDB">
        <w:rPr>
          <w:sz w:val="28"/>
          <w:szCs w:val="28"/>
        </w:rPr>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 Российской Федерации.</w:t>
      </w:r>
    </w:p>
    <w:p w:rsidR="00F41EF6" w:rsidRPr="00F47BDB" w:rsidRDefault="00F41EF6" w:rsidP="00F47BDB">
      <w:pPr>
        <w:pStyle w:val="1"/>
        <w:numPr>
          <w:ilvl w:val="1"/>
          <w:numId w:val="1"/>
        </w:numPr>
        <w:shd w:val="clear" w:color="auto" w:fill="auto"/>
        <w:tabs>
          <w:tab w:val="left" w:pos="1256"/>
        </w:tabs>
        <w:spacing w:after="400" w:line="360" w:lineRule="auto"/>
        <w:ind w:firstLine="720"/>
        <w:jc w:val="both"/>
        <w:rPr>
          <w:sz w:val="28"/>
          <w:szCs w:val="28"/>
        </w:rPr>
      </w:pPr>
      <w:r w:rsidRPr="00F47BDB">
        <w:rPr>
          <w:sz w:val="28"/>
          <w:szCs w:val="28"/>
        </w:rPr>
        <w:t>Содержание служебных документов не подлежит разглашению.</w:t>
      </w:r>
    </w:p>
    <w:p w:rsidR="00F41EF6" w:rsidRPr="00F47BDB" w:rsidRDefault="00F41EF6" w:rsidP="00F47BDB">
      <w:pPr>
        <w:pStyle w:val="1"/>
        <w:numPr>
          <w:ilvl w:val="0"/>
          <w:numId w:val="1"/>
        </w:numPr>
        <w:shd w:val="clear" w:color="auto" w:fill="auto"/>
        <w:tabs>
          <w:tab w:val="left" w:pos="339"/>
        </w:tabs>
        <w:spacing w:after="0" w:line="360" w:lineRule="auto"/>
        <w:jc w:val="center"/>
        <w:rPr>
          <w:sz w:val="28"/>
          <w:szCs w:val="28"/>
        </w:rPr>
      </w:pPr>
      <w:r w:rsidRPr="00F47BDB">
        <w:rPr>
          <w:sz w:val="28"/>
          <w:szCs w:val="28"/>
        </w:rPr>
        <w:t>ОРГАНИЗАЦИЯ ДОКУМЕНТООБОРОТА</w:t>
      </w:r>
    </w:p>
    <w:p w:rsidR="00F41EF6" w:rsidRPr="00F47BDB" w:rsidRDefault="00F41EF6" w:rsidP="00F47BDB">
      <w:pPr>
        <w:pStyle w:val="1"/>
        <w:numPr>
          <w:ilvl w:val="1"/>
          <w:numId w:val="1"/>
        </w:numPr>
        <w:shd w:val="clear" w:color="auto" w:fill="auto"/>
        <w:tabs>
          <w:tab w:val="left" w:pos="521"/>
        </w:tabs>
        <w:spacing w:after="0" w:line="360" w:lineRule="auto"/>
        <w:jc w:val="both"/>
        <w:rPr>
          <w:sz w:val="28"/>
          <w:szCs w:val="28"/>
        </w:rPr>
      </w:pPr>
      <w:r w:rsidRPr="00F47BDB">
        <w:rPr>
          <w:sz w:val="28"/>
          <w:szCs w:val="28"/>
        </w:rPr>
        <w:t>Прием и обработка поступающих документов</w:t>
      </w:r>
    </w:p>
    <w:p w:rsidR="00F41EF6" w:rsidRPr="00F47BDB" w:rsidRDefault="00F41EF6" w:rsidP="00F47BDB">
      <w:pPr>
        <w:pStyle w:val="1"/>
        <w:numPr>
          <w:ilvl w:val="2"/>
          <w:numId w:val="1"/>
        </w:numPr>
        <w:shd w:val="clear" w:color="auto" w:fill="auto"/>
        <w:tabs>
          <w:tab w:val="left" w:pos="1400"/>
        </w:tabs>
        <w:spacing w:after="0" w:line="360" w:lineRule="auto"/>
        <w:ind w:firstLine="720"/>
        <w:jc w:val="both"/>
        <w:rPr>
          <w:sz w:val="28"/>
          <w:szCs w:val="28"/>
        </w:rPr>
      </w:pPr>
      <w:r w:rsidRPr="00F47BDB">
        <w:rPr>
          <w:sz w:val="28"/>
          <w:szCs w:val="28"/>
        </w:rPr>
        <w:t>Документы поступают в учреждение посредством почтовой, фельдъегерской связи и по каналам электронной связи, а также передаются нарочным и на личном приеме.</w:t>
      </w:r>
    </w:p>
    <w:p w:rsidR="00F41EF6" w:rsidRPr="00F47BDB" w:rsidRDefault="00F41EF6" w:rsidP="00F47BDB">
      <w:pPr>
        <w:pStyle w:val="1"/>
        <w:numPr>
          <w:ilvl w:val="2"/>
          <w:numId w:val="1"/>
        </w:numPr>
        <w:shd w:val="clear" w:color="auto" w:fill="auto"/>
        <w:tabs>
          <w:tab w:val="left" w:pos="1400"/>
        </w:tabs>
        <w:spacing w:after="0" w:line="360" w:lineRule="auto"/>
        <w:ind w:firstLine="720"/>
        <w:jc w:val="both"/>
        <w:rPr>
          <w:sz w:val="28"/>
          <w:szCs w:val="28"/>
        </w:rPr>
      </w:pPr>
      <w:r w:rsidRPr="00F47BDB">
        <w:rPr>
          <w:sz w:val="28"/>
          <w:szCs w:val="28"/>
        </w:rPr>
        <w:t xml:space="preserve">С помощью почтовой связи доставляется письменная корреспонденция в виде простых и заказных писем, почтовые извещения на </w:t>
      </w:r>
      <w:r w:rsidRPr="00F47BDB">
        <w:rPr>
          <w:sz w:val="28"/>
          <w:szCs w:val="28"/>
        </w:rPr>
        <w:lastRenderedPageBreak/>
        <w:t>получение ценных писем, посылок, бандеролей и мелких пакетов, а также печатные издания.</w:t>
      </w:r>
    </w:p>
    <w:p w:rsidR="00F41EF6" w:rsidRPr="00F47BDB" w:rsidRDefault="00F41EF6" w:rsidP="00F47BDB">
      <w:pPr>
        <w:pStyle w:val="1"/>
        <w:numPr>
          <w:ilvl w:val="2"/>
          <w:numId w:val="1"/>
        </w:numPr>
        <w:shd w:val="clear" w:color="auto" w:fill="auto"/>
        <w:tabs>
          <w:tab w:val="left" w:pos="1404"/>
        </w:tabs>
        <w:spacing w:after="0" w:line="360" w:lineRule="auto"/>
        <w:ind w:firstLine="720"/>
        <w:jc w:val="both"/>
        <w:rPr>
          <w:sz w:val="28"/>
          <w:szCs w:val="28"/>
        </w:rPr>
      </w:pPr>
      <w:r w:rsidRPr="00F47BDB">
        <w:rPr>
          <w:sz w:val="28"/>
          <w:szCs w:val="28"/>
        </w:rPr>
        <w:t>Поступающие документы регистрируются в день поступления или на следующий рабочий день (в случае поступления документа в нерабочее время).</w:t>
      </w:r>
    </w:p>
    <w:p w:rsidR="00F41EF6" w:rsidRPr="00F47BDB" w:rsidRDefault="00F41EF6" w:rsidP="00F47BDB">
      <w:pPr>
        <w:pStyle w:val="1"/>
        <w:numPr>
          <w:ilvl w:val="2"/>
          <w:numId w:val="1"/>
        </w:numPr>
        <w:shd w:val="clear" w:color="auto" w:fill="auto"/>
        <w:tabs>
          <w:tab w:val="left" w:pos="1404"/>
        </w:tabs>
        <w:spacing w:after="0" w:line="360" w:lineRule="auto"/>
        <w:ind w:firstLine="720"/>
        <w:jc w:val="both"/>
        <w:rPr>
          <w:sz w:val="28"/>
          <w:szCs w:val="28"/>
        </w:rPr>
      </w:pPr>
      <w:r w:rsidRPr="00F47BDB">
        <w:rPr>
          <w:sz w:val="28"/>
          <w:szCs w:val="28"/>
        </w:rPr>
        <w:t>При поступлении документов на бумажных носителях в бухгалтерскую службу, если дата месяца документа не соответствует текущему месяцу, работник бухгалтерии регистрирует документ в книге учета входящей корреспонденции.</w:t>
      </w:r>
    </w:p>
    <w:p w:rsidR="00F41EF6" w:rsidRPr="00F47BDB" w:rsidRDefault="00F41EF6" w:rsidP="00F47BDB">
      <w:pPr>
        <w:pStyle w:val="1"/>
        <w:shd w:val="clear" w:color="auto" w:fill="auto"/>
        <w:spacing w:after="0" w:line="360" w:lineRule="auto"/>
        <w:ind w:firstLine="720"/>
        <w:jc w:val="both"/>
        <w:rPr>
          <w:sz w:val="28"/>
          <w:szCs w:val="28"/>
        </w:rPr>
      </w:pPr>
      <w:proofErr w:type="gramStart"/>
      <w:r w:rsidRPr="00F47BDB">
        <w:rPr>
          <w:sz w:val="28"/>
          <w:szCs w:val="28"/>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 11 ЕПС).</w:t>
      </w:r>
      <w:proofErr w:type="gramEnd"/>
    </w:p>
    <w:p w:rsidR="00F41EF6" w:rsidRPr="00F47BDB" w:rsidRDefault="00F41EF6" w:rsidP="00F47BDB">
      <w:pPr>
        <w:pStyle w:val="1"/>
        <w:numPr>
          <w:ilvl w:val="1"/>
          <w:numId w:val="1"/>
        </w:numPr>
        <w:shd w:val="clear" w:color="auto" w:fill="auto"/>
        <w:tabs>
          <w:tab w:val="left" w:pos="508"/>
        </w:tabs>
        <w:spacing w:after="0" w:line="360" w:lineRule="auto"/>
        <w:jc w:val="both"/>
        <w:rPr>
          <w:sz w:val="28"/>
          <w:szCs w:val="28"/>
        </w:rPr>
      </w:pPr>
      <w:r w:rsidRPr="00F47BDB">
        <w:rPr>
          <w:sz w:val="28"/>
          <w:szCs w:val="28"/>
        </w:rPr>
        <w:t>Подготовка, составление, регистрация исходящих документов.</w:t>
      </w:r>
    </w:p>
    <w:p w:rsidR="00F41EF6" w:rsidRPr="00F47BDB" w:rsidRDefault="00F41EF6" w:rsidP="00F47BDB">
      <w:pPr>
        <w:pStyle w:val="1"/>
        <w:numPr>
          <w:ilvl w:val="2"/>
          <w:numId w:val="1"/>
        </w:numPr>
        <w:shd w:val="clear" w:color="auto" w:fill="auto"/>
        <w:tabs>
          <w:tab w:val="left" w:pos="1396"/>
        </w:tabs>
        <w:spacing w:after="0" w:line="360" w:lineRule="auto"/>
        <w:ind w:firstLine="720"/>
        <w:jc w:val="both"/>
        <w:rPr>
          <w:sz w:val="28"/>
          <w:szCs w:val="28"/>
        </w:rPr>
      </w:pPr>
      <w:r w:rsidRPr="00F47BDB">
        <w:rPr>
          <w:sz w:val="28"/>
          <w:szCs w:val="28"/>
        </w:rPr>
        <w:t>Первичные (сводные) учетные документы составляются в момент совершения фактов хозяйственной жизни или, если это невозможно - сразу после окончания факта хозяйственной жизни по унифицированным формам первичных учетных документов, утвержденных Приказом № 52н, а также иными нормативными актами законодательства Российской Федерации.</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Если для оформления хозяйственных операций унифицированные формы первичных документов не предусмотрены, учреждение использует самостоятельно разработанные формы, утвержденные приказом по учреждению.</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При реализации учреждением товаров, работ и услуг с применением контрольно</w:t>
      </w:r>
      <w:r w:rsidR="00F47BDB">
        <w:rPr>
          <w:sz w:val="28"/>
          <w:szCs w:val="28"/>
        </w:rPr>
        <w:t>-</w:t>
      </w:r>
      <w:r w:rsidRPr="00F47BDB">
        <w:rPr>
          <w:sz w:val="28"/>
          <w:szCs w:val="28"/>
        </w:rPr>
        <w:softHyphen/>
        <w:t>кассовой техники, первичный (сводный) учетный документ составляется на основании ее показателей не реже одного раза в день (по его окончании).</w:t>
      </w:r>
    </w:p>
    <w:p w:rsidR="00F41EF6" w:rsidRPr="00F47BDB" w:rsidRDefault="00F41EF6" w:rsidP="00F47BDB">
      <w:pPr>
        <w:pStyle w:val="1"/>
        <w:numPr>
          <w:ilvl w:val="2"/>
          <w:numId w:val="1"/>
        </w:numPr>
        <w:shd w:val="clear" w:color="auto" w:fill="auto"/>
        <w:tabs>
          <w:tab w:val="left" w:pos="1396"/>
        </w:tabs>
        <w:spacing w:after="0" w:line="360" w:lineRule="auto"/>
        <w:ind w:firstLine="720"/>
        <w:jc w:val="both"/>
        <w:rPr>
          <w:sz w:val="28"/>
          <w:szCs w:val="28"/>
        </w:rPr>
      </w:pPr>
      <w:r w:rsidRPr="00F47BDB">
        <w:rPr>
          <w:sz w:val="28"/>
          <w:szCs w:val="28"/>
        </w:rPr>
        <w:t xml:space="preserve">К учету принимаются первичные (сводные) учетные документы, составленные по унифицированным формам или по неунифицированным формам, </w:t>
      </w:r>
      <w:r w:rsidRPr="00F47BDB">
        <w:rPr>
          <w:sz w:val="28"/>
          <w:szCs w:val="28"/>
        </w:rPr>
        <w:lastRenderedPageBreak/>
        <w:t>в которых содержатся все обязательные реквизиты, в частности:</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наименование документа;</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дата составления документа;</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наименование субъекта учета, составившего документ;</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содержание факта хозяйственной жизни;</w:t>
      </w:r>
    </w:p>
    <w:p w:rsidR="00F41EF6" w:rsidRPr="00F47BDB" w:rsidRDefault="00F41EF6" w:rsidP="00F47BDB">
      <w:pPr>
        <w:pStyle w:val="1"/>
        <w:numPr>
          <w:ilvl w:val="0"/>
          <w:numId w:val="5"/>
        </w:numPr>
        <w:shd w:val="clear" w:color="auto" w:fill="auto"/>
        <w:tabs>
          <w:tab w:val="left" w:pos="978"/>
        </w:tabs>
        <w:spacing w:after="0" w:line="360" w:lineRule="auto"/>
        <w:ind w:firstLine="720"/>
        <w:jc w:val="both"/>
        <w:rPr>
          <w:sz w:val="28"/>
          <w:szCs w:val="28"/>
        </w:rPr>
      </w:pPr>
      <w:r w:rsidRPr="00F47BDB">
        <w:rPr>
          <w:sz w:val="28"/>
          <w:szCs w:val="28"/>
        </w:rPr>
        <w:t>величина натурального и (или) денежного измерения факта хозяйственной жизни с указанием единиц измерения;</w:t>
      </w:r>
    </w:p>
    <w:p w:rsidR="00F41EF6" w:rsidRPr="00F47BDB" w:rsidRDefault="00F41EF6" w:rsidP="00F47BDB">
      <w:pPr>
        <w:pStyle w:val="1"/>
        <w:numPr>
          <w:ilvl w:val="0"/>
          <w:numId w:val="5"/>
        </w:numPr>
        <w:shd w:val="clear" w:color="auto" w:fill="auto"/>
        <w:tabs>
          <w:tab w:val="left" w:pos="978"/>
        </w:tabs>
        <w:spacing w:after="0" w:line="360" w:lineRule="auto"/>
        <w:ind w:firstLine="720"/>
        <w:jc w:val="both"/>
        <w:rPr>
          <w:sz w:val="28"/>
          <w:szCs w:val="28"/>
        </w:rPr>
      </w:pPr>
      <w:r w:rsidRPr="00F47BDB">
        <w:rPr>
          <w:sz w:val="28"/>
          <w:szCs w:val="28"/>
        </w:rPr>
        <w:t>информация, предусмотренная порядком, который установлен Федеральным законом от 27.07.2010 № 210-ФЗ «Об организации предоставления государственных и муниципальных услуг»;</w:t>
      </w:r>
    </w:p>
    <w:p w:rsidR="00F41EF6" w:rsidRPr="00F47BDB" w:rsidRDefault="00F41EF6" w:rsidP="00F47BDB">
      <w:pPr>
        <w:pStyle w:val="1"/>
        <w:numPr>
          <w:ilvl w:val="0"/>
          <w:numId w:val="5"/>
        </w:numPr>
        <w:shd w:val="clear" w:color="auto" w:fill="auto"/>
        <w:tabs>
          <w:tab w:val="left" w:pos="969"/>
        </w:tabs>
        <w:spacing w:after="0" w:line="360" w:lineRule="auto"/>
        <w:ind w:firstLine="720"/>
        <w:jc w:val="both"/>
        <w:rPr>
          <w:sz w:val="28"/>
          <w:szCs w:val="28"/>
        </w:rPr>
      </w:pPr>
      <w:proofErr w:type="gramStart"/>
      <w:r w:rsidRPr="00F47BDB">
        <w:rPr>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F41EF6" w:rsidRPr="00F47BDB" w:rsidRDefault="00F41EF6" w:rsidP="00F47BDB">
      <w:pPr>
        <w:pStyle w:val="1"/>
        <w:numPr>
          <w:ilvl w:val="0"/>
          <w:numId w:val="5"/>
        </w:numPr>
        <w:shd w:val="clear" w:color="auto" w:fill="auto"/>
        <w:tabs>
          <w:tab w:val="left" w:pos="969"/>
        </w:tabs>
        <w:spacing w:after="0" w:line="360" w:lineRule="auto"/>
        <w:ind w:firstLine="720"/>
        <w:jc w:val="both"/>
        <w:rPr>
          <w:sz w:val="28"/>
          <w:szCs w:val="28"/>
        </w:rPr>
      </w:pPr>
      <w:r w:rsidRPr="00F47BDB">
        <w:rPr>
          <w:sz w:val="28"/>
          <w:szCs w:val="28"/>
        </w:rPr>
        <w:t>подписи лиц, составивших документ, с указанием их фамилий и инициалов либо иных реквизитов, необходимых для идентификации.</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Документы, отражающие операции с наличными или безналичными денежными средствами, при наличии исправлений к учету не принимаются.</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 xml:space="preserve">Допущенная в первичном учетном документе ошибка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их фамилий и инициалов либо иных реквизитов, необходимых для идентификации этих лиц, а также даты исправления </w:t>
      </w:r>
      <w:r w:rsidRPr="00F47BDB">
        <w:rPr>
          <w:sz w:val="28"/>
          <w:szCs w:val="28"/>
          <w:u w:val="single"/>
        </w:rPr>
        <w:t>(п. 10</w:t>
      </w:r>
      <w:r w:rsidRPr="00F47BDB">
        <w:rPr>
          <w:sz w:val="28"/>
          <w:szCs w:val="28"/>
        </w:rPr>
        <w:t xml:space="preserve"> ЕПС).</w:t>
      </w:r>
    </w:p>
    <w:p w:rsidR="00F41EF6" w:rsidRPr="00F47BDB" w:rsidRDefault="00F41EF6" w:rsidP="00F47BDB">
      <w:pPr>
        <w:pStyle w:val="1"/>
        <w:numPr>
          <w:ilvl w:val="2"/>
          <w:numId w:val="1"/>
        </w:numPr>
        <w:shd w:val="clear" w:color="auto" w:fill="auto"/>
        <w:tabs>
          <w:tab w:val="left" w:pos="1384"/>
        </w:tabs>
        <w:spacing w:after="0" w:line="360" w:lineRule="auto"/>
        <w:ind w:firstLine="720"/>
        <w:jc w:val="both"/>
        <w:rPr>
          <w:sz w:val="28"/>
          <w:szCs w:val="28"/>
        </w:rPr>
      </w:pPr>
      <w:r w:rsidRPr="00F47BDB">
        <w:rPr>
          <w:sz w:val="28"/>
          <w:szCs w:val="28"/>
        </w:rPr>
        <w:t>Ответственность за составление и оформление документа, а также согласование документа с должностными лицами учреждения возлагаются на структурное подразделение, являющееся исполнителем документа.</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lastRenderedPageBreak/>
        <w:t>Лица, ответственные за оформление факта хозяйственной жизни и (или) подписавшие документы, обеспечивают:</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их своевременное и качественное оформление;</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достоверность данных, в них содержащихся;</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своевременную передачу документов для отражения в учете.</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Правом подписи первичных документов обладают должностные лица, перечень которых приведен в приложении 1.</w:t>
      </w:r>
    </w:p>
    <w:p w:rsidR="00F41EF6" w:rsidRPr="00F47BDB" w:rsidRDefault="00F41EF6" w:rsidP="00F47BDB">
      <w:pPr>
        <w:pStyle w:val="1"/>
        <w:numPr>
          <w:ilvl w:val="2"/>
          <w:numId w:val="1"/>
        </w:numPr>
        <w:shd w:val="clear" w:color="auto" w:fill="auto"/>
        <w:tabs>
          <w:tab w:val="left" w:pos="1388"/>
        </w:tabs>
        <w:spacing w:after="0" w:line="360" w:lineRule="auto"/>
        <w:ind w:firstLine="720"/>
        <w:jc w:val="both"/>
        <w:rPr>
          <w:sz w:val="28"/>
          <w:szCs w:val="28"/>
        </w:rPr>
      </w:pPr>
      <w:r w:rsidRPr="00F47BDB">
        <w:rPr>
          <w:sz w:val="28"/>
          <w:szCs w:val="28"/>
        </w:rPr>
        <w:t>За правильность оформления первичных (сводных) учетных документов, составленных другими лицами, ответственность не несет лицо, на которое возложено ведение бухгалтерского учета.</w:t>
      </w:r>
    </w:p>
    <w:p w:rsidR="00F41EF6" w:rsidRPr="00F47BDB" w:rsidRDefault="00F41EF6" w:rsidP="00F47BDB">
      <w:pPr>
        <w:pStyle w:val="1"/>
        <w:numPr>
          <w:ilvl w:val="2"/>
          <w:numId w:val="1"/>
        </w:numPr>
        <w:shd w:val="clear" w:color="auto" w:fill="auto"/>
        <w:tabs>
          <w:tab w:val="left" w:pos="1384"/>
        </w:tabs>
        <w:spacing w:after="0" w:line="360" w:lineRule="auto"/>
        <w:ind w:firstLine="720"/>
        <w:jc w:val="both"/>
        <w:rPr>
          <w:sz w:val="28"/>
          <w:szCs w:val="28"/>
        </w:rPr>
      </w:pPr>
      <w:r w:rsidRPr="00F47BDB">
        <w:rPr>
          <w:sz w:val="28"/>
          <w:szCs w:val="28"/>
        </w:rPr>
        <w:t>Первичный (сводный) учетный документ всегда должен содержать подпись руководителя субъекта учета или уполномоченного им лица независимо от того, составлен он по унифицированной форме или по неунифицированной форме, содержащей все обязательные реквизиты.</w:t>
      </w:r>
    </w:p>
    <w:p w:rsidR="00F41EF6" w:rsidRPr="00F47BDB" w:rsidRDefault="00F41EF6" w:rsidP="00F47BDB">
      <w:pPr>
        <w:pStyle w:val="1"/>
        <w:shd w:val="clear" w:color="auto" w:fill="auto"/>
        <w:spacing w:after="0" w:line="360" w:lineRule="auto"/>
        <w:ind w:firstLine="720"/>
        <w:jc w:val="both"/>
        <w:rPr>
          <w:sz w:val="28"/>
          <w:szCs w:val="28"/>
        </w:rPr>
      </w:pPr>
      <w:proofErr w:type="gramStart"/>
      <w:r w:rsidRPr="00F47BDB">
        <w:rPr>
          <w:sz w:val="28"/>
          <w:szCs w:val="28"/>
        </w:rPr>
        <w:t>Первичный (сводный) учетный документ, которым оформлены операции с денежными средствами, помимо подписи руководителя (уполномоченного лица) всегда должен содержать подпись главного бухгалтера (уполномоченного им лица) (п. 26 СГС «Концептуальные основы».</w:t>
      </w:r>
      <w:proofErr w:type="gramEnd"/>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Без подписи главного бухгалтера (уполномоченного лица) не принимаются:</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денежные и расчетные документы;</w:t>
      </w:r>
    </w:p>
    <w:p w:rsidR="00F41EF6" w:rsidRPr="00F47BDB" w:rsidRDefault="00F41EF6" w:rsidP="00F47BDB">
      <w:pPr>
        <w:pStyle w:val="1"/>
        <w:numPr>
          <w:ilvl w:val="0"/>
          <w:numId w:val="5"/>
        </w:numPr>
        <w:shd w:val="clear" w:color="auto" w:fill="auto"/>
        <w:tabs>
          <w:tab w:val="left" w:pos="966"/>
        </w:tabs>
        <w:spacing w:after="0" w:line="360" w:lineRule="auto"/>
        <w:ind w:firstLine="720"/>
        <w:jc w:val="both"/>
        <w:rPr>
          <w:sz w:val="28"/>
          <w:szCs w:val="28"/>
        </w:rPr>
      </w:pPr>
      <w:r w:rsidRPr="00F47BDB">
        <w:rPr>
          <w:sz w:val="28"/>
          <w:szCs w:val="28"/>
        </w:rPr>
        <w:t>документы, которыми оформлены финансовые вложения, договоры займа, кредитные договоры.</w:t>
      </w:r>
    </w:p>
    <w:p w:rsidR="00F41EF6" w:rsidRPr="00F47BDB" w:rsidRDefault="00F41EF6" w:rsidP="00F47BDB">
      <w:pPr>
        <w:pStyle w:val="1"/>
        <w:numPr>
          <w:ilvl w:val="2"/>
          <w:numId w:val="1"/>
        </w:numPr>
        <w:shd w:val="clear" w:color="auto" w:fill="auto"/>
        <w:tabs>
          <w:tab w:val="left" w:pos="1389"/>
        </w:tabs>
        <w:spacing w:after="0" w:line="360" w:lineRule="auto"/>
        <w:ind w:firstLine="720"/>
        <w:jc w:val="both"/>
        <w:rPr>
          <w:sz w:val="28"/>
          <w:szCs w:val="28"/>
        </w:rPr>
      </w:pPr>
      <w:proofErr w:type="gramStart"/>
      <w:r w:rsidRPr="00F47BDB">
        <w:rPr>
          <w:sz w:val="28"/>
          <w:szCs w:val="28"/>
        </w:rPr>
        <w:t>В случаях разногласий между руководителем (уполномоченным им лицом) и главным бухгалтером (уполномоченным им лицом) относительно осуществления отдельных фактов хозяйственной жизни первичные (сводные) учетные документы принимаются к исполнению и отражению в учете без подписи главного бухгалтера (уполномоченного им лица) с письменного распоряжения руководителя (уполномоченного им лица), который несет ответственность, предусмотренную законодательством Российской Федерации.</w:t>
      </w:r>
      <w:proofErr w:type="gramEnd"/>
    </w:p>
    <w:p w:rsidR="00F41EF6" w:rsidRPr="00F47BDB" w:rsidRDefault="00F41EF6" w:rsidP="00F47BDB">
      <w:pPr>
        <w:pStyle w:val="1"/>
        <w:numPr>
          <w:ilvl w:val="2"/>
          <w:numId w:val="1"/>
        </w:numPr>
        <w:shd w:val="clear" w:color="auto" w:fill="auto"/>
        <w:tabs>
          <w:tab w:val="left" w:pos="1389"/>
        </w:tabs>
        <w:spacing w:after="0" w:line="360" w:lineRule="auto"/>
        <w:ind w:firstLine="720"/>
        <w:jc w:val="both"/>
        <w:rPr>
          <w:sz w:val="28"/>
          <w:szCs w:val="28"/>
        </w:rPr>
      </w:pPr>
      <w:r w:rsidRPr="00F47BDB">
        <w:rPr>
          <w:sz w:val="28"/>
          <w:szCs w:val="28"/>
        </w:rPr>
        <w:lastRenderedPageBreak/>
        <w:t>Записи в регистры бухгалтерского учета осуществляются в хронологической последовательности и с группировкой по соответствующим счетам учета.</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Они вносятся по мере осуществления операций и принятия документов к учету, но не позднее следующего дня после поступления соответствующих документов.</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Пропуски или изъятия при регистрации объектов учета (фактов хозяйственной жизни) в регистрах бухгалтерского учета не допускаются.</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Лица, составившие и подписавшие регистры бухгалтерского учета, обеспечивают правильность, полноту и своевременность регистрации объектов бухгалтерского учета (отражения фактов хозяйственной жизни).</w:t>
      </w:r>
    </w:p>
    <w:p w:rsidR="00F41EF6" w:rsidRPr="00F47BDB" w:rsidRDefault="00F41EF6" w:rsidP="00F47BDB">
      <w:pPr>
        <w:pStyle w:val="1"/>
        <w:numPr>
          <w:ilvl w:val="2"/>
          <w:numId w:val="1"/>
        </w:numPr>
        <w:shd w:val="clear" w:color="auto" w:fill="auto"/>
        <w:tabs>
          <w:tab w:val="left" w:pos="1389"/>
        </w:tabs>
        <w:spacing w:after="0" w:line="360" w:lineRule="auto"/>
        <w:ind w:firstLine="720"/>
        <w:jc w:val="both"/>
        <w:rPr>
          <w:sz w:val="28"/>
          <w:szCs w:val="28"/>
        </w:rPr>
      </w:pPr>
      <w:r w:rsidRPr="00F47BDB">
        <w:rPr>
          <w:sz w:val="28"/>
          <w:szCs w:val="28"/>
        </w:rPr>
        <w:t>Регистрация отправляемых документов для контрагентов осуществляется службой делопроизводства в журнале учета исходящих документов или в электронной базе данных.</w:t>
      </w:r>
    </w:p>
    <w:p w:rsidR="00F41EF6" w:rsidRPr="00F47BDB" w:rsidRDefault="00F41EF6" w:rsidP="00F47BDB">
      <w:pPr>
        <w:pStyle w:val="1"/>
        <w:numPr>
          <w:ilvl w:val="1"/>
          <w:numId w:val="1"/>
        </w:numPr>
        <w:shd w:val="clear" w:color="auto" w:fill="auto"/>
        <w:tabs>
          <w:tab w:val="left" w:pos="500"/>
        </w:tabs>
        <w:spacing w:after="0" w:line="360" w:lineRule="auto"/>
        <w:jc w:val="both"/>
        <w:rPr>
          <w:sz w:val="28"/>
          <w:szCs w:val="28"/>
        </w:rPr>
      </w:pPr>
      <w:r w:rsidRPr="00F47BDB">
        <w:rPr>
          <w:sz w:val="28"/>
          <w:szCs w:val="28"/>
        </w:rPr>
        <w:t>Организация электронного документооборота</w:t>
      </w:r>
    </w:p>
    <w:p w:rsidR="00F41EF6" w:rsidRPr="00F47BDB" w:rsidRDefault="00F41EF6" w:rsidP="00F47BDB">
      <w:pPr>
        <w:pStyle w:val="1"/>
        <w:numPr>
          <w:ilvl w:val="2"/>
          <w:numId w:val="1"/>
        </w:numPr>
        <w:shd w:val="clear" w:color="auto" w:fill="auto"/>
        <w:tabs>
          <w:tab w:val="left" w:pos="1389"/>
        </w:tabs>
        <w:spacing w:after="0" w:line="360" w:lineRule="auto"/>
        <w:ind w:firstLine="720"/>
        <w:jc w:val="both"/>
        <w:rPr>
          <w:sz w:val="28"/>
          <w:szCs w:val="28"/>
        </w:rPr>
      </w:pPr>
      <w:r w:rsidRPr="00F47BDB">
        <w:rPr>
          <w:sz w:val="28"/>
          <w:szCs w:val="28"/>
        </w:rPr>
        <w:t>В учреждении организован электронный документооборот, который реализует безбумажные технологии обработки и обмена электронными документами на протяжении всего жизненного цикла документа с момента его создания или получения до завершения исполнения, а также его хранение и использование в текущей деятельности вплоть до уничтожения в связи с истечением установленного срока хранения.</w:t>
      </w:r>
    </w:p>
    <w:p w:rsidR="00F41EF6" w:rsidRPr="00F47BDB" w:rsidRDefault="00F41EF6" w:rsidP="00F47BDB">
      <w:pPr>
        <w:pStyle w:val="1"/>
        <w:numPr>
          <w:ilvl w:val="2"/>
          <w:numId w:val="1"/>
        </w:numPr>
        <w:shd w:val="clear" w:color="auto" w:fill="auto"/>
        <w:tabs>
          <w:tab w:val="left" w:pos="1389"/>
        </w:tabs>
        <w:spacing w:after="0" w:line="360" w:lineRule="auto"/>
        <w:ind w:firstLine="720"/>
        <w:jc w:val="both"/>
        <w:rPr>
          <w:sz w:val="28"/>
          <w:szCs w:val="28"/>
        </w:rPr>
      </w:pPr>
      <w:r w:rsidRPr="00F47BDB">
        <w:rPr>
          <w:sz w:val="28"/>
          <w:szCs w:val="28"/>
        </w:rPr>
        <w:t>Электронные документы, обрабатываемые по безбумажной технологии и заверенные электронной подписью, являются юридически значимыми: электронный документ, подписанный электронной подписью, равнозначен документу на бумажном носителе, подписанному собственноручной подписью.</w:t>
      </w:r>
    </w:p>
    <w:p w:rsidR="00F41EF6" w:rsidRPr="00F47BDB" w:rsidRDefault="00F41EF6" w:rsidP="00F47BDB">
      <w:pPr>
        <w:pStyle w:val="1"/>
        <w:numPr>
          <w:ilvl w:val="2"/>
          <w:numId w:val="1"/>
        </w:numPr>
        <w:shd w:val="clear" w:color="auto" w:fill="auto"/>
        <w:tabs>
          <w:tab w:val="left" w:pos="1389"/>
        </w:tabs>
        <w:spacing w:after="0" w:line="360" w:lineRule="auto"/>
        <w:ind w:firstLine="720"/>
        <w:jc w:val="both"/>
        <w:rPr>
          <w:sz w:val="28"/>
          <w:szCs w:val="28"/>
        </w:rPr>
      </w:pPr>
      <w:r w:rsidRPr="00F47BDB">
        <w:rPr>
          <w:sz w:val="28"/>
          <w:szCs w:val="28"/>
        </w:rPr>
        <w:t xml:space="preserve">Электронная подпись обеспечивает целостность электронного документа и его защиту от подделки. При этом электронная подпись соответствует состоянию документа на момент подписания и при любом </w:t>
      </w:r>
      <w:r w:rsidRPr="00F47BDB">
        <w:rPr>
          <w:sz w:val="28"/>
          <w:szCs w:val="28"/>
        </w:rPr>
        <w:lastRenderedPageBreak/>
        <w:t>последующем изменении документа становится недействительной.</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Используемые средства электронной подписи должны быть сертифицированы в установленном порядке. Подписание электронных документов электронной подписью осуществляется пользователями с использованием аппаратных устройств - электронных носителей электронной подписи.</w:t>
      </w:r>
    </w:p>
    <w:p w:rsidR="00F41EF6" w:rsidRPr="00F47BDB" w:rsidRDefault="00F41EF6" w:rsidP="00F47BDB">
      <w:pPr>
        <w:pStyle w:val="1"/>
        <w:numPr>
          <w:ilvl w:val="2"/>
          <w:numId w:val="1"/>
        </w:numPr>
        <w:shd w:val="clear" w:color="auto" w:fill="auto"/>
        <w:tabs>
          <w:tab w:val="left" w:pos="1398"/>
        </w:tabs>
        <w:spacing w:after="0" w:line="360" w:lineRule="auto"/>
        <w:ind w:firstLine="720"/>
        <w:jc w:val="both"/>
        <w:rPr>
          <w:sz w:val="28"/>
          <w:szCs w:val="28"/>
        </w:rPr>
      </w:pPr>
      <w:r w:rsidRPr="00F47BDB">
        <w:rPr>
          <w:sz w:val="28"/>
          <w:szCs w:val="28"/>
        </w:rPr>
        <w:t>Обработке по безбумажной технологии подлежат следующие документы:</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документы из внешних систем электронного документооборота;</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документы, поступившие по электронной почте;</w:t>
      </w:r>
    </w:p>
    <w:p w:rsidR="00F41EF6" w:rsidRPr="00F47BDB" w:rsidRDefault="00F41EF6" w:rsidP="00F47BDB">
      <w:pPr>
        <w:pStyle w:val="1"/>
        <w:numPr>
          <w:ilvl w:val="0"/>
          <w:numId w:val="5"/>
        </w:numPr>
        <w:shd w:val="clear" w:color="auto" w:fill="auto"/>
        <w:tabs>
          <w:tab w:val="left" w:pos="970"/>
        </w:tabs>
        <w:spacing w:after="0" w:line="360" w:lineRule="auto"/>
        <w:ind w:firstLine="720"/>
        <w:jc w:val="both"/>
        <w:rPr>
          <w:sz w:val="28"/>
          <w:szCs w:val="28"/>
        </w:rPr>
      </w:pPr>
      <w:r w:rsidRPr="00F47BDB">
        <w:rPr>
          <w:sz w:val="28"/>
          <w:szCs w:val="28"/>
        </w:rPr>
        <w:t>документы на бумажных носителях, за исключением бумажных документов, не подлежащих сканированию, и иных документов в соответствии с требованиями действующего законодательства Российской Федерации, в том числе документов первичного бухгалтерского учета.</w:t>
      </w:r>
    </w:p>
    <w:p w:rsidR="00F41EF6" w:rsidRPr="00F47BDB" w:rsidRDefault="00F41EF6" w:rsidP="00F47BDB">
      <w:pPr>
        <w:pStyle w:val="1"/>
        <w:numPr>
          <w:ilvl w:val="2"/>
          <w:numId w:val="1"/>
        </w:numPr>
        <w:shd w:val="clear" w:color="auto" w:fill="auto"/>
        <w:tabs>
          <w:tab w:val="left" w:pos="1388"/>
        </w:tabs>
        <w:spacing w:after="0" w:line="360" w:lineRule="auto"/>
        <w:ind w:firstLine="720"/>
        <w:jc w:val="both"/>
        <w:rPr>
          <w:sz w:val="28"/>
          <w:szCs w:val="28"/>
        </w:rPr>
      </w:pPr>
      <w:r w:rsidRPr="00F47BDB">
        <w:rPr>
          <w:sz w:val="28"/>
          <w:szCs w:val="28"/>
        </w:rPr>
        <w:t>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Вывод документов на бумажные носители осуществляется, если:</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нет возможности формировать и хранить документы в электронном виде;</w:t>
      </w:r>
    </w:p>
    <w:p w:rsidR="00F41EF6" w:rsidRPr="00F47BDB" w:rsidRDefault="00F41EF6" w:rsidP="00F47BDB">
      <w:pPr>
        <w:pStyle w:val="1"/>
        <w:numPr>
          <w:ilvl w:val="0"/>
          <w:numId w:val="5"/>
        </w:numPr>
        <w:shd w:val="clear" w:color="auto" w:fill="auto"/>
        <w:tabs>
          <w:tab w:val="left" w:pos="970"/>
        </w:tabs>
        <w:spacing w:after="0" w:line="360" w:lineRule="auto"/>
        <w:ind w:firstLine="720"/>
        <w:jc w:val="both"/>
        <w:rPr>
          <w:sz w:val="28"/>
          <w:szCs w:val="28"/>
        </w:rPr>
      </w:pPr>
      <w:r w:rsidRPr="00F47BDB">
        <w:rPr>
          <w:sz w:val="28"/>
          <w:szCs w:val="28"/>
        </w:rPr>
        <w:t xml:space="preserve">нормативными правовыми актами установлено требование </w:t>
      </w:r>
      <w:proofErr w:type="gramStart"/>
      <w:r w:rsidRPr="00F47BDB">
        <w:rPr>
          <w:sz w:val="28"/>
          <w:szCs w:val="28"/>
        </w:rPr>
        <w:t>составлять</w:t>
      </w:r>
      <w:proofErr w:type="gramEnd"/>
      <w:r w:rsidRPr="00F47BDB">
        <w:rPr>
          <w:sz w:val="28"/>
          <w:szCs w:val="28"/>
        </w:rPr>
        <w:t xml:space="preserve"> и хранить документ исключительно на бумажном носителе;</w:t>
      </w:r>
    </w:p>
    <w:p w:rsidR="00F41EF6" w:rsidRPr="00F47BDB" w:rsidRDefault="00F41EF6" w:rsidP="00F47BDB">
      <w:pPr>
        <w:pStyle w:val="1"/>
        <w:numPr>
          <w:ilvl w:val="0"/>
          <w:numId w:val="5"/>
        </w:numPr>
        <w:shd w:val="clear" w:color="auto" w:fill="auto"/>
        <w:tabs>
          <w:tab w:val="left" w:pos="970"/>
        </w:tabs>
        <w:spacing w:after="0" w:line="360" w:lineRule="auto"/>
        <w:ind w:firstLine="720"/>
        <w:jc w:val="both"/>
        <w:rPr>
          <w:sz w:val="28"/>
          <w:szCs w:val="28"/>
        </w:rPr>
      </w:pPr>
      <w:r w:rsidRPr="00F47BDB">
        <w:rPr>
          <w:sz w:val="28"/>
          <w:szCs w:val="28"/>
        </w:rPr>
        <w:t xml:space="preserve">по письменному запросу других участников фактов хозяйственной жизни, а также по требованию органов, осуществляющих контроль в соответствии с </w:t>
      </w:r>
      <w:r w:rsidRPr="00F47BDB">
        <w:rPr>
          <w:sz w:val="28"/>
          <w:szCs w:val="28"/>
        </w:rPr>
        <w:lastRenderedPageBreak/>
        <w:t xml:space="preserve">законодательством Российской Федерации, суда и прокуратуры </w:t>
      </w:r>
      <w:r w:rsidRPr="00F47BDB">
        <w:rPr>
          <w:sz w:val="28"/>
          <w:szCs w:val="28"/>
          <w:u w:val="single"/>
        </w:rPr>
        <w:t>(п. 7</w:t>
      </w:r>
      <w:r w:rsidRPr="00F47BDB">
        <w:rPr>
          <w:sz w:val="28"/>
          <w:szCs w:val="28"/>
        </w:rPr>
        <w:t xml:space="preserve"> Приказа № 157н, Приложение № 5 Приказа № 52н).</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 xml:space="preserve">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регистров бухгалтерского учета </w:t>
      </w:r>
      <w:r w:rsidRPr="00F47BDB">
        <w:rPr>
          <w:sz w:val="28"/>
          <w:szCs w:val="28"/>
          <w:u w:val="single"/>
        </w:rPr>
        <w:t>(п. 19</w:t>
      </w:r>
      <w:r w:rsidRPr="00F47BDB">
        <w:rPr>
          <w:sz w:val="28"/>
          <w:szCs w:val="28"/>
        </w:rPr>
        <w:t xml:space="preserve"> ЕПС).</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Копии электронных документов, в том числе полученных при электронном документообороте от подразделения ЦБ РФ, при необходимости, самостоятельно выводятся на печать и заверяются (письмо Минфина России от 24.05.2016 № 02-01-06/29610).</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 xml:space="preserve">При </w:t>
      </w:r>
      <w:proofErr w:type="gramStart"/>
      <w:r w:rsidRPr="00F47BDB">
        <w:rPr>
          <w:sz w:val="28"/>
          <w:szCs w:val="28"/>
        </w:rPr>
        <w:t>заверении соответствия</w:t>
      </w:r>
      <w:proofErr w:type="gramEnd"/>
      <w:r w:rsidRPr="00F47BDB">
        <w:rPr>
          <w:sz w:val="28"/>
          <w:szCs w:val="28"/>
        </w:rPr>
        <w:t xml:space="preserve"> копии документа подлиннику ниже реквизита «Подпись» проставляют </w:t>
      </w:r>
      <w:proofErr w:type="spellStart"/>
      <w:r w:rsidRPr="00F47BDB">
        <w:rPr>
          <w:sz w:val="28"/>
          <w:szCs w:val="28"/>
        </w:rPr>
        <w:t>заверительную</w:t>
      </w:r>
      <w:proofErr w:type="spellEnd"/>
      <w:r w:rsidRPr="00F47BDB">
        <w:rPr>
          <w:sz w:val="28"/>
          <w:szCs w:val="28"/>
        </w:rPr>
        <w:t xml:space="preserve"> надпись: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Должностное лицо не вправе заверять копию документа или выписки из него, если копия документа имеет нечитаемые фрагменты текста, реквизитов или печати либо какие- либо иные особенности, которые могут привести к неверному толкованию содержания документа в целом.</w:t>
      </w:r>
    </w:p>
    <w:p w:rsidR="00F41EF6" w:rsidRPr="00F47BDB" w:rsidRDefault="00F41EF6" w:rsidP="00F47BDB">
      <w:pPr>
        <w:pStyle w:val="1"/>
        <w:numPr>
          <w:ilvl w:val="2"/>
          <w:numId w:val="1"/>
        </w:numPr>
        <w:shd w:val="clear" w:color="auto" w:fill="auto"/>
        <w:tabs>
          <w:tab w:val="left" w:pos="1406"/>
        </w:tabs>
        <w:spacing w:after="0" w:line="360" w:lineRule="auto"/>
        <w:ind w:firstLine="720"/>
        <w:jc w:val="both"/>
        <w:rPr>
          <w:sz w:val="28"/>
          <w:szCs w:val="28"/>
        </w:rPr>
      </w:pPr>
      <w:r w:rsidRPr="00F47BDB">
        <w:rPr>
          <w:sz w:val="28"/>
          <w:szCs w:val="28"/>
        </w:rPr>
        <w:t>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F41EF6" w:rsidRPr="00F47BDB" w:rsidRDefault="00F41EF6" w:rsidP="00F47BDB">
      <w:pPr>
        <w:pStyle w:val="1"/>
        <w:numPr>
          <w:ilvl w:val="2"/>
          <w:numId w:val="1"/>
        </w:numPr>
        <w:shd w:val="clear" w:color="auto" w:fill="auto"/>
        <w:tabs>
          <w:tab w:val="left" w:pos="1396"/>
        </w:tabs>
        <w:spacing w:after="0" w:line="360" w:lineRule="auto"/>
        <w:ind w:firstLine="720"/>
        <w:jc w:val="both"/>
        <w:rPr>
          <w:sz w:val="28"/>
          <w:szCs w:val="28"/>
        </w:rPr>
      </w:pPr>
      <w:r w:rsidRPr="00F47BDB">
        <w:rPr>
          <w:sz w:val="28"/>
          <w:szCs w:val="28"/>
        </w:rPr>
        <w:t>В случае обнаружения пропажи или уничтожения первичных документов в бухгалтерии или структурном подразделении учреждения сотрудникам учреждения следует незамедлительно сообщить об этом руководителю подразделения и главному бухгалтеру.</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lastRenderedPageBreak/>
        <w:t>Руководитель подразделения, главный бухгалтер не позднее одного часа с момента обнаружения пропажи или уничтожения документов сообщают об этом руководителю учреждения.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F41EF6" w:rsidRPr="00F47BDB" w:rsidRDefault="00F41EF6" w:rsidP="00F47BDB">
      <w:pPr>
        <w:pStyle w:val="1"/>
        <w:numPr>
          <w:ilvl w:val="2"/>
          <w:numId w:val="1"/>
        </w:numPr>
        <w:shd w:val="clear" w:color="auto" w:fill="auto"/>
        <w:tabs>
          <w:tab w:val="left" w:pos="1396"/>
        </w:tabs>
        <w:spacing w:after="0" w:line="360" w:lineRule="auto"/>
        <w:ind w:firstLine="720"/>
        <w:jc w:val="both"/>
        <w:rPr>
          <w:sz w:val="28"/>
          <w:szCs w:val="28"/>
        </w:rPr>
      </w:pPr>
      <w:r w:rsidRPr="00F47BDB">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41EF6" w:rsidRPr="00F47BDB" w:rsidRDefault="00F41EF6" w:rsidP="00F47BDB">
      <w:pPr>
        <w:pStyle w:val="1"/>
        <w:numPr>
          <w:ilvl w:val="0"/>
          <w:numId w:val="5"/>
        </w:numPr>
        <w:shd w:val="clear" w:color="auto" w:fill="auto"/>
        <w:tabs>
          <w:tab w:val="left" w:pos="998"/>
        </w:tabs>
        <w:spacing w:after="0" w:line="360" w:lineRule="auto"/>
        <w:ind w:firstLine="720"/>
        <w:jc w:val="both"/>
        <w:rPr>
          <w:sz w:val="28"/>
          <w:szCs w:val="28"/>
        </w:rPr>
      </w:pPr>
      <w:r w:rsidRPr="00F47BDB">
        <w:rPr>
          <w:sz w:val="28"/>
          <w:szCs w:val="28"/>
        </w:rPr>
        <w:t>система электронного документооборота с территориальным органом Казначейства;</w:t>
      </w:r>
    </w:p>
    <w:p w:rsidR="00F41EF6" w:rsidRPr="00F47BDB" w:rsidRDefault="00F41EF6" w:rsidP="00F47BDB">
      <w:pPr>
        <w:pStyle w:val="1"/>
        <w:numPr>
          <w:ilvl w:val="0"/>
          <w:numId w:val="5"/>
        </w:numPr>
        <w:shd w:val="clear" w:color="auto" w:fill="auto"/>
        <w:tabs>
          <w:tab w:val="left" w:pos="998"/>
        </w:tabs>
        <w:spacing w:after="0" w:line="360" w:lineRule="auto"/>
        <w:ind w:firstLine="720"/>
        <w:jc w:val="both"/>
        <w:rPr>
          <w:sz w:val="28"/>
          <w:szCs w:val="28"/>
        </w:rPr>
      </w:pPr>
      <w:r w:rsidRPr="00F47BDB">
        <w:rPr>
          <w:sz w:val="28"/>
          <w:szCs w:val="28"/>
        </w:rPr>
        <w:t>передача бухгалтерской отчетности учреждения учредителю;</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передача отчетности по налогам, сборам и иным обязательным платежам в ИФНС, фонд социального страхования;</w:t>
      </w:r>
    </w:p>
    <w:p w:rsidR="00F41EF6" w:rsidRPr="00F47BDB" w:rsidRDefault="00F41EF6" w:rsidP="00F47BDB">
      <w:pPr>
        <w:pStyle w:val="1"/>
        <w:numPr>
          <w:ilvl w:val="0"/>
          <w:numId w:val="5"/>
        </w:numPr>
        <w:shd w:val="clear" w:color="auto" w:fill="auto"/>
        <w:tabs>
          <w:tab w:val="left" w:pos="998"/>
        </w:tabs>
        <w:spacing w:after="0" w:line="360" w:lineRule="auto"/>
        <w:ind w:firstLine="720"/>
        <w:jc w:val="both"/>
        <w:rPr>
          <w:sz w:val="28"/>
          <w:szCs w:val="28"/>
        </w:rPr>
      </w:pPr>
      <w:r w:rsidRPr="00F47BDB">
        <w:rPr>
          <w:sz w:val="28"/>
          <w:szCs w:val="28"/>
        </w:rPr>
        <w:t>передача отчетности и сведениям по персонифицированному учету в ПФР;</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 xml:space="preserve">размещение информации о деятельности учреждения на официальном сайте </w:t>
      </w:r>
      <w:r w:rsidRPr="00F47BDB">
        <w:rPr>
          <w:sz w:val="28"/>
          <w:szCs w:val="28"/>
          <w:lang w:val="en-US" w:bidi="en-US"/>
        </w:rPr>
        <w:t>bus</w:t>
      </w:r>
      <w:r w:rsidRPr="00F47BDB">
        <w:rPr>
          <w:sz w:val="28"/>
          <w:szCs w:val="28"/>
          <w:lang w:bidi="en-US"/>
        </w:rPr>
        <w:t>.</w:t>
      </w:r>
      <w:proofErr w:type="spellStart"/>
      <w:r w:rsidRPr="00F47BDB">
        <w:rPr>
          <w:sz w:val="28"/>
          <w:szCs w:val="28"/>
          <w:lang w:val="en-US" w:bidi="en-US"/>
        </w:rPr>
        <w:t>gov</w:t>
      </w:r>
      <w:proofErr w:type="spellEnd"/>
      <w:r w:rsidRPr="00F47BDB">
        <w:rPr>
          <w:sz w:val="28"/>
          <w:szCs w:val="28"/>
          <w:lang w:bidi="en-US"/>
        </w:rPr>
        <w:t>.</w:t>
      </w:r>
      <w:proofErr w:type="spellStart"/>
      <w:r w:rsidRPr="00F47BDB">
        <w:rPr>
          <w:sz w:val="28"/>
          <w:szCs w:val="28"/>
          <w:lang w:val="en-US" w:bidi="en-US"/>
        </w:rPr>
        <w:t>ru</w:t>
      </w:r>
      <w:proofErr w:type="spellEnd"/>
      <w:r w:rsidRPr="00F47BDB">
        <w:rPr>
          <w:sz w:val="28"/>
          <w:szCs w:val="28"/>
          <w:lang w:bidi="en-US"/>
        </w:rPr>
        <w:t>;</w:t>
      </w:r>
    </w:p>
    <w:p w:rsidR="00F41EF6" w:rsidRPr="00F47BDB" w:rsidRDefault="00F41EF6" w:rsidP="00F47BDB">
      <w:pPr>
        <w:pStyle w:val="1"/>
        <w:numPr>
          <w:ilvl w:val="0"/>
          <w:numId w:val="5"/>
        </w:numPr>
        <w:shd w:val="clear" w:color="auto" w:fill="auto"/>
        <w:tabs>
          <w:tab w:val="left" w:pos="988"/>
        </w:tabs>
        <w:spacing w:after="0" w:line="360" w:lineRule="auto"/>
        <w:ind w:firstLine="720"/>
        <w:jc w:val="both"/>
        <w:rPr>
          <w:sz w:val="28"/>
          <w:szCs w:val="28"/>
        </w:rPr>
      </w:pPr>
      <w:r w:rsidRPr="00F47BDB">
        <w:rPr>
          <w:sz w:val="28"/>
          <w:szCs w:val="28"/>
        </w:rPr>
        <w:t>размещение информации о закупке в единой информационной системе в сфере закупок товаров, работ, услуг для обеспечения государственных и муниципальных нужд;</w:t>
      </w:r>
    </w:p>
    <w:p w:rsidR="00F41EF6" w:rsidRPr="00F47BDB" w:rsidRDefault="00F41EF6" w:rsidP="00F47BDB">
      <w:pPr>
        <w:pStyle w:val="1"/>
        <w:numPr>
          <w:ilvl w:val="0"/>
          <w:numId w:val="5"/>
        </w:numPr>
        <w:shd w:val="clear" w:color="auto" w:fill="auto"/>
        <w:tabs>
          <w:tab w:val="left" w:pos="998"/>
        </w:tabs>
        <w:spacing w:after="0" w:line="360" w:lineRule="auto"/>
        <w:ind w:firstLine="720"/>
        <w:jc w:val="both"/>
        <w:rPr>
          <w:sz w:val="28"/>
          <w:szCs w:val="28"/>
        </w:rPr>
      </w:pPr>
      <w:r w:rsidRPr="00F47BDB">
        <w:rPr>
          <w:sz w:val="28"/>
          <w:szCs w:val="28"/>
        </w:rPr>
        <w:t>передача статистической информации в территориальные органы Росстата</w:t>
      </w:r>
    </w:p>
    <w:p w:rsidR="00F41EF6" w:rsidRPr="00F47BDB" w:rsidRDefault="00F41EF6" w:rsidP="00F47BDB">
      <w:pPr>
        <w:pStyle w:val="1"/>
        <w:numPr>
          <w:ilvl w:val="0"/>
          <w:numId w:val="3"/>
        </w:numPr>
        <w:shd w:val="clear" w:color="auto" w:fill="auto"/>
        <w:tabs>
          <w:tab w:val="left" w:pos="494"/>
        </w:tabs>
        <w:spacing w:after="0" w:line="360" w:lineRule="auto"/>
        <w:jc w:val="both"/>
        <w:rPr>
          <w:sz w:val="28"/>
          <w:szCs w:val="28"/>
        </w:rPr>
      </w:pPr>
      <w:r w:rsidRPr="00F47BDB">
        <w:rPr>
          <w:sz w:val="28"/>
          <w:szCs w:val="28"/>
        </w:rPr>
        <w:t>Хранение и уничтожение документов</w:t>
      </w:r>
    </w:p>
    <w:p w:rsidR="00F41EF6" w:rsidRPr="00F47BDB" w:rsidRDefault="00F41EF6" w:rsidP="00F47BDB">
      <w:pPr>
        <w:pStyle w:val="1"/>
        <w:numPr>
          <w:ilvl w:val="0"/>
          <w:numId w:val="4"/>
        </w:numPr>
        <w:shd w:val="clear" w:color="auto" w:fill="auto"/>
        <w:tabs>
          <w:tab w:val="left" w:pos="1406"/>
        </w:tabs>
        <w:spacing w:after="0" w:line="360" w:lineRule="auto"/>
        <w:ind w:firstLine="720"/>
        <w:jc w:val="both"/>
        <w:rPr>
          <w:sz w:val="28"/>
          <w:szCs w:val="28"/>
        </w:rPr>
      </w:pPr>
      <w:r w:rsidRPr="00F47BDB">
        <w:rPr>
          <w:sz w:val="28"/>
          <w:szCs w:val="28"/>
        </w:rPr>
        <w:t>Первичные документы, учетные регистры, бухгалтерские отчеты и балансы учреждения должны храниться в бухгалтерии.</w:t>
      </w:r>
    </w:p>
    <w:p w:rsidR="00F41EF6" w:rsidRPr="00F47BDB" w:rsidRDefault="00F41EF6" w:rsidP="00F47BDB">
      <w:pPr>
        <w:pStyle w:val="1"/>
        <w:numPr>
          <w:ilvl w:val="0"/>
          <w:numId w:val="4"/>
        </w:numPr>
        <w:shd w:val="clear" w:color="auto" w:fill="auto"/>
        <w:tabs>
          <w:tab w:val="left" w:pos="1415"/>
        </w:tabs>
        <w:spacing w:after="0" w:line="360" w:lineRule="auto"/>
        <w:ind w:firstLine="720"/>
        <w:jc w:val="both"/>
        <w:rPr>
          <w:sz w:val="28"/>
          <w:szCs w:val="28"/>
        </w:rPr>
      </w:pPr>
      <w:r w:rsidRPr="00F47BDB">
        <w:rPr>
          <w:sz w:val="28"/>
          <w:szCs w:val="28"/>
        </w:rPr>
        <w:t>Бланки строгой отчетности хранятся в сейфах, позволяющих сохранить их.</w:t>
      </w:r>
    </w:p>
    <w:p w:rsidR="00F41EF6" w:rsidRPr="00F47BDB" w:rsidRDefault="00F41EF6" w:rsidP="00F47BDB">
      <w:pPr>
        <w:pStyle w:val="1"/>
        <w:numPr>
          <w:ilvl w:val="0"/>
          <w:numId w:val="4"/>
        </w:numPr>
        <w:shd w:val="clear" w:color="auto" w:fill="auto"/>
        <w:tabs>
          <w:tab w:val="left" w:pos="1418"/>
        </w:tabs>
        <w:spacing w:after="0" w:line="360" w:lineRule="auto"/>
        <w:ind w:firstLine="720"/>
        <w:jc w:val="both"/>
        <w:rPr>
          <w:sz w:val="28"/>
          <w:szCs w:val="28"/>
        </w:rPr>
      </w:pPr>
      <w:r w:rsidRPr="00F47BDB">
        <w:rPr>
          <w:sz w:val="28"/>
          <w:szCs w:val="28"/>
        </w:rPr>
        <w:t>Руководитель учреждения несет ответственность за безопасные условия хранения документов учета и их защиту от изменений (п. 3 ст. 29 Федерального закона № 402- ФЗ).</w:t>
      </w:r>
    </w:p>
    <w:p w:rsidR="00F41EF6" w:rsidRPr="00F47BDB" w:rsidRDefault="00F41EF6" w:rsidP="00F47BDB">
      <w:pPr>
        <w:pStyle w:val="1"/>
        <w:numPr>
          <w:ilvl w:val="0"/>
          <w:numId w:val="4"/>
        </w:numPr>
        <w:shd w:val="clear" w:color="auto" w:fill="auto"/>
        <w:tabs>
          <w:tab w:val="left" w:pos="1418"/>
        </w:tabs>
        <w:spacing w:after="0" w:line="360" w:lineRule="auto"/>
        <w:ind w:firstLine="720"/>
        <w:jc w:val="both"/>
        <w:rPr>
          <w:sz w:val="28"/>
          <w:szCs w:val="28"/>
        </w:rPr>
      </w:pPr>
      <w:r w:rsidRPr="00F47BDB">
        <w:rPr>
          <w:sz w:val="28"/>
          <w:szCs w:val="28"/>
        </w:rPr>
        <w:lastRenderedPageBreak/>
        <w:t>Первичные учетные документы хранятся совместно с сертификатом ключа подписи, который применялся для формирования электронной цифровой подписи. Хранение должно обеспечивать защиту данных первичных (сводных) учетных документов, регистров бухгалтерского учета от несанкционированных исправлений не менее пяти лет после окончания отчетного года, за который они составлены.</w:t>
      </w:r>
    </w:p>
    <w:p w:rsidR="00F41EF6" w:rsidRPr="00F47BDB" w:rsidRDefault="00F41EF6" w:rsidP="00F47BDB">
      <w:pPr>
        <w:pStyle w:val="1"/>
        <w:numPr>
          <w:ilvl w:val="0"/>
          <w:numId w:val="4"/>
        </w:numPr>
        <w:shd w:val="clear" w:color="auto" w:fill="auto"/>
        <w:spacing w:after="400" w:line="360" w:lineRule="auto"/>
        <w:ind w:firstLine="720"/>
        <w:jc w:val="both"/>
        <w:rPr>
          <w:sz w:val="28"/>
          <w:szCs w:val="28"/>
        </w:rPr>
      </w:pPr>
      <w:r w:rsidRPr="00F47BDB">
        <w:rPr>
          <w:sz w:val="28"/>
          <w:szCs w:val="28"/>
        </w:rPr>
        <w:t>Учреждение обязано обеспечить хранение первичных (сводных) учетных документов, регистров бухгалтерского учета и бухгалтерской (финансовой) отчетности в течение сроков, устанавливаемых в соответствии с правилами организации государственного архивного дела (п. 14 ЕПС).</w:t>
      </w:r>
    </w:p>
    <w:p w:rsidR="00F41EF6" w:rsidRPr="00F47BDB" w:rsidRDefault="00F41EF6" w:rsidP="00F47BDB">
      <w:pPr>
        <w:pStyle w:val="1"/>
        <w:numPr>
          <w:ilvl w:val="0"/>
          <w:numId w:val="1"/>
        </w:numPr>
        <w:shd w:val="clear" w:color="auto" w:fill="auto"/>
        <w:tabs>
          <w:tab w:val="left" w:pos="289"/>
        </w:tabs>
        <w:spacing w:after="0" w:line="360" w:lineRule="auto"/>
        <w:jc w:val="center"/>
        <w:rPr>
          <w:sz w:val="28"/>
          <w:szCs w:val="28"/>
        </w:rPr>
      </w:pPr>
      <w:r w:rsidRPr="00F47BDB">
        <w:rPr>
          <w:sz w:val="28"/>
          <w:szCs w:val="28"/>
        </w:rPr>
        <w:t>РАСПРЕДЕЛЕНИЕ ОТДЕЛЬНЫХ УЧЕТНЫХ ФУНКЦИЙ</w:t>
      </w:r>
    </w:p>
    <w:p w:rsidR="00F41EF6" w:rsidRPr="00F47BDB" w:rsidRDefault="00F41EF6" w:rsidP="00F47BDB">
      <w:pPr>
        <w:pStyle w:val="1"/>
        <w:numPr>
          <w:ilvl w:val="1"/>
          <w:numId w:val="1"/>
        </w:numPr>
        <w:shd w:val="clear" w:color="auto" w:fill="auto"/>
        <w:tabs>
          <w:tab w:val="left" w:pos="1210"/>
        </w:tabs>
        <w:spacing w:after="0" w:line="360" w:lineRule="auto"/>
        <w:ind w:firstLine="720"/>
        <w:jc w:val="both"/>
        <w:rPr>
          <w:sz w:val="28"/>
          <w:szCs w:val="28"/>
        </w:rPr>
      </w:pPr>
      <w:r w:rsidRPr="00F47BDB">
        <w:rPr>
          <w:sz w:val="28"/>
          <w:szCs w:val="28"/>
        </w:rPr>
        <w:t>При взаимоотношении бухгалтерской службы с должностными лицами других управленческих служб и подразделений на данные службы возлагаются отдельные учетные функции.</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Подразделения и службы организации предоставляют в бухгалтерскую службу следующие документы:</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u w:val="single"/>
        </w:rPr>
        <w:t>Отдел кадров:</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списки лиц, работающих в организации;</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приказы о принятии на работу, увольнении, отпуске, внутреннем перемещении;</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график отпусков.</w:t>
      </w:r>
    </w:p>
    <w:p w:rsidR="00F41EF6" w:rsidRPr="00F47BDB" w:rsidRDefault="00F41EF6" w:rsidP="00F47BDB">
      <w:pPr>
        <w:pStyle w:val="1"/>
        <w:numPr>
          <w:ilvl w:val="1"/>
          <w:numId w:val="1"/>
        </w:numPr>
        <w:shd w:val="clear" w:color="auto" w:fill="auto"/>
        <w:tabs>
          <w:tab w:val="left" w:pos="1201"/>
        </w:tabs>
        <w:spacing w:after="0" w:line="360" w:lineRule="auto"/>
        <w:ind w:firstLine="720"/>
        <w:jc w:val="both"/>
        <w:rPr>
          <w:sz w:val="28"/>
          <w:szCs w:val="28"/>
        </w:rPr>
      </w:pPr>
      <w:r w:rsidRPr="00F47BDB">
        <w:rPr>
          <w:sz w:val="28"/>
          <w:szCs w:val="28"/>
        </w:rPr>
        <w:t>Сроки предоставления документов в бухгалтерию для обработки закреплены графиком документооборота (приложение 3).</w:t>
      </w:r>
    </w:p>
    <w:p w:rsidR="00F41EF6" w:rsidRPr="00F47BDB" w:rsidRDefault="00F41EF6" w:rsidP="00F47BDB">
      <w:pPr>
        <w:pStyle w:val="1"/>
        <w:numPr>
          <w:ilvl w:val="1"/>
          <w:numId w:val="1"/>
        </w:numPr>
        <w:shd w:val="clear" w:color="auto" w:fill="auto"/>
        <w:tabs>
          <w:tab w:val="left" w:pos="1210"/>
        </w:tabs>
        <w:spacing w:after="0" w:line="360" w:lineRule="auto"/>
        <w:ind w:firstLine="720"/>
        <w:jc w:val="both"/>
        <w:rPr>
          <w:sz w:val="28"/>
          <w:szCs w:val="28"/>
        </w:rPr>
      </w:pPr>
      <w:r w:rsidRPr="00F47BDB">
        <w:rPr>
          <w:sz w:val="28"/>
          <w:szCs w:val="28"/>
        </w:rPr>
        <w:t>Работу по составлению графика документооборота организует главный бухгалтер. Требования главного бухгалтера в части порядка оформления операций и представления в бухгалтерию или на вычислительные установки необходимых документов и сведений являются обязательными для всех подразделений учреждения.</w:t>
      </w:r>
    </w:p>
    <w:p w:rsidR="00F41EF6" w:rsidRPr="00F47BDB" w:rsidRDefault="00F41EF6" w:rsidP="00F47BDB">
      <w:pPr>
        <w:pStyle w:val="1"/>
        <w:numPr>
          <w:ilvl w:val="1"/>
          <w:numId w:val="1"/>
        </w:numPr>
        <w:shd w:val="clear" w:color="auto" w:fill="auto"/>
        <w:tabs>
          <w:tab w:val="left" w:pos="1210"/>
        </w:tabs>
        <w:spacing w:after="0" w:line="360" w:lineRule="auto"/>
        <w:ind w:firstLine="720"/>
        <w:jc w:val="both"/>
        <w:rPr>
          <w:sz w:val="28"/>
          <w:szCs w:val="28"/>
        </w:rPr>
      </w:pPr>
      <w:r w:rsidRPr="00F47BDB">
        <w:rPr>
          <w:sz w:val="28"/>
          <w:szCs w:val="28"/>
        </w:rPr>
        <w:t xml:space="preserve">Работники учреждения создают и представляют документы, </w:t>
      </w:r>
      <w:r w:rsidRPr="00F47BDB">
        <w:rPr>
          <w:sz w:val="28"/>
          <w:szCs w:val="28"/>
        </w:rPr>
        <w:lastRenderedPageBreak/>
        <w:t>относящиеся к сфере их деятельности, по графику документооборота. В выписке перечисляются документы, относящиеся к сфере деятельности исполнителя, сроки их представления и подразделения учреждения, в которые представляются указанные документы.</w:t>
      </w:r>
    </w:p>
    <w:p w:rsidR="00F41EF6" w:rsidRPr="00F47BDB" w:rsidRDefault="00F41EF6" w:rsidP="00F47BDB">
      <w:pPr>
        <w:pStyle w:val="1"/>
        <w:numPr>
          <w:ilvl w:val="1"/>
          <w:numId w:val="1"/>
        </w:numPr>
        <w:shd w:val="clear" w:color="auto" w:fill="auto"/>
        <w:tabs>
          <w:tab w:val="left" w:pos="1290"/>
        </w:tabs>
        <w:spacing w:after="0" w:line="360" w:lineRule="auto"/>
        <w:ind w:firstLine="720"/>
        <w:jc w:val="both"/>
        <w:rPr>
          <w:sz w:val="28"/>
          <w:szCs w:val="28"/>
        </w:rPr>
      </w:pPr>
      <w:r w:rsidRPr="00F47BDB">
        <w:rPr>
          <w:sz w:val="28"/>
          <w:szCs w:val="28"/>
        </w:rPr>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F41EF6" w:rsidRPr="00F47BDB" w:rsidRDefault="00F41EF6" w:rsidP="00F47BDB">
      <w:pPr>
        <w:pStyle w:val="1"/>
        <w:numPr>
          <w:ilvl w:val="1"/>
          <w:numId w:val="1"/>
        </w:numPr>
        <w:shd w:val="clear" w:color="auto" w:fill="auto"/>
        <w:tabs>
          <w:tab w:val="left" w:pos="1290"/>
        </w:tabs>
        <w:spacing w:after="400" w:line="360" w:lineRule="auto"/>
        <w:ind w:firstLine="720"/>
        <w:jc w:val="both"/>
        <w:rPr>
          <w:sz w:val="28"/>
          <w:szCs w:val="28"/>
        </w:rPr>
      </w:pPr>
      <w:proofErr w:type="gramStart"/>
      <w:r w:rsidRPr="00F47BDB">
        <w:rPr>
          <w:sz w:val="28"/>
          <w:szCs w:val="28"/>
        </w:rPr>
        <w:t>Контроль за</w:t>
      </w:r>
      <w:proofErr w:type="gramEnd"/>
      <w:r w:rsidRPr="00F47BDB">
        <w:rPr>
          <w:sz w:val="28"/>
          <w:szCs w:val="28"/>
        </w:rPr>
        <w:t xml:space="preserve"> соблюдением исполнителями графика документооборота по учреждению осуществляет главный бухгалтер.</w:t>
      </w:r>
    </w:p>
    <w:p w:rsidR="00F41EF6" w:rsidRPr="00F47BDB" w:rsidRDefault="00F41EF6" w:rsidP="00F47BDB">
      <w:pPr>
        <w:pStyle w:val="1"/>
        <w:numPr>
          <w:ilvl w:val="0"/>
          <w:numId w:val="1"/>
        </w:numPr>
        <w:shd w:val="clear" w:color="auto" w:fill="auto"/>
        <w:tabs>
          <w:tab w:val="left" w:pos="322"/>
        </w:tabs>
        <w:spacing w:after="0" w:line="360" w:lineRule="auto"/>
        <w:jc w:val="center"/>
        <w:rPr>
          <w:sz w:val="28"/>
          <w:szCs w:val="28"/>
        </w:rPr>
      </w:pPr>
      <w:r w:rsidRPr="00F47BDB">
        <w:rPr>
          <w:sz w:val="28"/>
          <w:szCs w:val="28"/>
        </w:rPr>
        <w:t>ТРЕБОВАНИЯ К ВЕДЕНИЮ ОТДЕЛЬНЫХ ФОРМ</w:t>
      </w:r>
    </w:p>
    <w:p w:rsidR="00F41EF6" w:rsidRPr="00F47BDB" w:rsidRDefault="00F41EF6" w:rsidP="00F47BDB">
      <w:pPr>
        <w:pStyle w:val="1"/>
        <w:shd w:val="clear" w:color="auto" w:fill="auto"/>
        <w:spacing w:after="0" w:line="360" w:lineRule="auto"/>
        <w:ind w:firstLine="0"/>
        <w:jc w:val="center"/>
        <w:rPr>
          <w:sz w:val="28"/>
          <w:szCs w:val="28"/>
        </w:rPr>
      </w:pPr>
      <w:r w:rsidRPr="00F47BDB">
        <w:rPr>
          <w:sz w:val="28"/>
          <w:szCs w:val="28"/>
        </w:rPr>
        <w:t>ПЕРВИЧНЫХ УЧЕТНЫХ ДОКУМЕНТОВ</w:t>
      </w:r>
    </w:p>
    <w:p w:rsidR="00F41EF6" w:rsidRPr="00F47BDB" w:rsidRDefault="00F41EF6" w:rsidP="00F47BDB">
      <w:pPr>
        <w:pStyle w:val="1"/>
        <w:numPr>
          <w:ilvl w:val="1"/>
          <w:numId w:val="1"/>
        </w:numPr>
        <w:shd w:val="clear" w:color="auto" w:fill="auto"/>
        <w:tabs>
          <w:tab w:val="left" w:pos="1191"/>
        </w:tabs>
        <w:spacing w:after="0" w:line="360" w:lineRule="auto"/>
        <w:ind w:firstLine="720"/>
        <w:jc w:val="both"/>
        <w:rPr>
          <w:sz w:val="28"/>
          <w:szCs w:val="28"/>
        </w:rPr>
      </w:pPr>
      <w:proofErr w:type="gramStart"/>
      <w:r w:rsidRPr="00F47BDB">
        <w:rPr>
          <w:sz w:val="28"/>
          <w:szCs w:val="28"/>
        </w:rPr>
        <w:t>Акт о приеме-передаче объектов нефинансовых активов (ф.0504101) (далее - Акт о приеме - передаче (ф. 0504101).</w:t>
      </w:r>
      <w:proofErr w:type="gramEnd"/>
      <w:r w:rsidRPr="00F47BDB">
        <w:rPr>
          <w:sz w:val="28"/>
          <w:szCs w:val="28"/>
        </w:rPr>
        <w:t xml:space="preserve"> Является первичным учетным документом. Составляется комиссией по поступлению и выбытию нефинансовых активов. В обязательном порядке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Составляется на один или несколько объектов основных средств по видам имущества.</w:t>
      </w:r>
    </w:p>
    <w:p w:rsidR="00F41EF6" w:rsidRPr="00F47BDB" w:rsidRDefault="00F41EF6" w:rsidP="00F47BDB">
      <w:pPr>
        <w:pStyle w:val="1"/>
        <w:shd w:val="clear" w:color="auto" w:fill="auto"/>
        <w:tabs>
          <w:tab w:val="left" w:pos="8232"/>
        </w:tabs>
        <w:spacing w:after="0" w:line="360" w:lineRule="auto"/>
        <w:ind w:firstLine="720"/>
        <w:jc w:val="both"/>
        <w:rPr>
          <w:sz w:val="28"/>
          <w:szCs w:val="28"/>
        </w:rPr>
      </w:pPr>
      <w:r w:rsidRPr="00F47BDB">
        <w:rPr>
          <w:sz w:val="28"/>
          <w:szCs w:val="28"/>
        </w:rPr>
        <w:t xml:space="preserve">Учреждение вправе применять Акта о приеме-передаче </w:t>
      </w:r>
      <w:r w:rsidRPr="00F47BDB">
        <w:rPr>
          <w:sz w:val="28"/>
          <w:szCs w:val="28"/>
          <w:u w:val="single"/>
        </w:rPr>
        <w:t>(ф.</w:t>
      </w:r>
      <w:r w:rsidRPr="00F47BDB">
        <w:rPr>
          <w:sz w:val="28"/>
          <w:szCs w:val="28"/>
          <w:u w:val="single"/>
        </w:rPr>
        <w:tab/>
        <w:t>0504101)</w:t>
      </w:r>
      <w:r w:rsidRPr="00F47BDB">
        <w:rPr>
          <w:sz w:val="28"/>
          <w:szCs w:val="28"/>
        </w:rPr>
        <w:t xml:space="preserve"> </w:t>
      </w:r>
      <w:proofErr w:type="gramStart"/>
      <w:r w:rsidRPr="00F47BDB">
        <w:rPr>
          <w:sz w:val="28"/>
          <w:szCs w:val="28"/>
        </w:rPr>
        <w:t>при</w:t>
      </w:r>
      <w:proofErr w:type="gramEnd"/>
    </w:p>
    <w:p w:rsidR="00F41EF6" w:rsidRPr="00F47BDB" w:rsidRDefault="00F41EF6" w:rsidP="00F47BDB">
      <w:pPr>
        <w:pStyle w:val="1"/>
        <w:shd w:val="clear" w:color="auto" w:fill="auto"/>
        <w:spacing w:after="0" w:line="360" w:lineRule="auto"/>
        <w:ind w:firstLine="0"/>
        <w:jc w:val="both"/>
        <w:rPr>
          <w:sz w:val="28"/>
          <w:szCs w:val="28"/>
        </w:rPr>
      </w:pPr>
      <w:r w:rsidRPr="00F47BDB">
        <w:rPr>
          <w:sz w:val="28"/>
          <w:szCs w:val="28"/>
        </w:rPr>
        <w:t>безвозмездной передаче и продаже объектов нефинансовых активов.</w:t>
      </w:r>
    </w:p>
    <w:p w:rsidR="00F41EF6" w:rsidRPr="00F47BDB" w:rsidRDefault="00F41EF6" w:rsidP="00F47BDB">
      <w:pPr>
        <w:pStyle w:val="1"/>
        <w:numPr>
          <w:ilvl w:val="1"/>
          <w:numId w:val="1"/>
        </w:numPr>
        <w:shd w:val="clear" w:color="auto" w:fill="auto"/>
        <w:tabs>
          <w:tab w:val="left" w:pos="1290"/>
        </w:tabs>
        <w:spacing w:after="0" w:line="360" w:lineRule="auto"/>
        <w:ind w:firstLine="720"/>
        <w:jc w:val="both"/>
        <w:rPr>
          <w:sz w:val="28"/>
          <w:szCs w:val="28"/>
        </w:rPr>
      </w:pPr>
      <w:r w:rsidRPr="00F47BDB">
        <w:rPr>
          <w:sz w:val="28"/>
          <w:szCs w:val="28"/>
        </w:rPr>
        <w:t xml:space="preserve">Накладная на внутреннее перемещение объектов нефинансовых активов (ф. 0504102) (далее - Накладная ф. 0504102). Применяется для </w:t>
      </w:r>
      <w:r w:rsidRPr="00F47BDB">
        <w:rPr>
          <w:sz w:val="28"/>
          <w:szCs w:val="28"/>
        </w:rPr>
        <w:lastRenderedPageBreak/>
        <w:t>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Основанием внутреннего перемещения основных средств является распоряжение руководителя учреждения или служебная записка на его имя.</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 xml:space="preserve">Факт изменения материально ответственного лица отражать в Инвентарной карточке учета нефинансовых активов </w:t>
      </w:r>
      <w:r w:rsidRPr="00F47BDB">
        <w:rPr>
          <w:sz w:val="28"/>
          <w:szCs w:val="28"/>
          <w:u w:val="single"/>
        </w:rPr>
        <w:t>(ф. 0504031)</w:t>
      </w:r>
      <w:r w:rsidRPr="00F47BDB">
        <w:rPr>
          <w:sz w:val="28"/>
          <w:szCs w:val="28"/>
        </w:rPr>
        <w:t>.</w:t>
      </w:r>
    </w:p>
    <w:p w:rsidR="00F41EF6" w:rsidRPr="00F47BDB" w:rsidRDefault="00F41EF6" w:rsidP="00F47BDB">
      <w:pPr>
        <w:pStyle w:val="1"/>
        <w:numPr>
          <w:ilvl w:val="1"/>
          <w:numId w:val="1"/>
        </w:numPr>
        <w:shd w:val="clear" w:color="auto" w:fill="auto"/>
        <w:tabs>
          <w:tab w:val="left" w:pos="1454"/>
        </w:tabs>
        <w:spacing w:after="0" w:line="360" w:lineRule="auto"/>
        <w:ind w:firstLine="720"/>
        <w:jc w:val="both"/>
        <w:rPr>
          <w:sz w:val="28"/>
          <w:szCs w:val="28"/>
        </w:rPr>
      </w:pPr>
      <w:r w:rsidRPr="00F47BDB">
        <w:rPr>
          <w:sz w:val="28"/>
          <w:szCs w:val="28"/>
        </w:rPr>
        <w:t xml:space="preserve">Акт о приеме-сдаче отремонтированных, реконструированных и модернизированных объектов основных средств </w:t>
      </w:r>
      <w:r w:rsidRPr="00F47BDB">
        <w:rPr>
          <w:sz w:val="28"/>
          <w:szCs w:val="28"/>
          <w:u w:val="single"/>
        </w:rPr>
        <w:t>(ф. 0504103)</w:t>
      </w:r>
      <w:r w:rsidRPr="00F47BDB">
        <w:rPr>
          <w:sz w:val="28"/>
          <w:szCs w:val="28"/>
        </w:rPr>
        <w:t xml:space="preserve"> (далее - Акт ф. 0504103) предназначен для отражения в бухгалтерском учете объектов основных средств, переданных (полученных) для проведения ремонта, реконструкции, модернизации.</w:t>
      </w:r>
    </w:p>
    <w:p w:rsidR="00F41EF6" w:rsidRPr="00F47BDB" w:rsidRDefault="00F41EF6" w:rsidP="00F47BDB">
      <w:pPr>
        <w:pStyle w:val="1"/>
        <w:shd w:val="clear" w:color="auto" w:fill="auto"/>
        <w:spacing w:after="0" w:line="360" w:lineRule="auto"/>
        <w:ind w:firstLine="720"/>
        <w:jc w:val="both"/>
        <w:rPr>
          <w:sz w:val="28"/>
          <w:szCs w:val="28"/>
        </w:rPr>
      </w:pPr>
      <w:proofErr w:type="gramStart"/>
      <w:r w:rsidRPr="00F47BDB">
        <w:rPr>
          <w:sz w:val="28"/>
          <w:szCs w:val="28"/>
        </w:rPr>
        <w:t xml:space="preserve">В соответствии с </w:t>
      </w:r>
      <w:r w:rsidRPr="00F47BDB">
        <w:rPr>
          <w:sz w:val="28"/>
          <w:szCs w:val="28"/>
          <w:u w:val="single"/>
        </w:rPr>
        <w:t>п. 27</w:t>
      </w:r>
      <w:r w:rsidRPr="00F47BDB">
        <w:rPr>
          <w:sz w:val="28"/>
          <w:szCs w:val="28"/>
        </w:rPr>
        <w:t xml:space="preserve"> ЕПС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roofErr w:type="gramEnd"/>
      <w:r w:rsidRPr="00F47BDB">
        <w:rPr>
          <w:sz w:val="28"/>
          <w:szCs w:val="28"/>
        </w:rPr>
        <w:t xml:space="preserve"> При этом указанные расходы не относятся на удорожание объектов нефинансовых активов.</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 xml:space="preserve">Суммы расходов на достройку, дооборудование, модернизацию, реконструкцию отражаются в месяце, когда первоначальная стоимость ОС была увеличена на эти расходы (т.е. в день подписания акта по </w:t>
      </w:r>
      <w:r w:rsidRPr="00F47BDB">
        <w:rPr>
          <w:sz w:val="28"/>
          <w:szCs w:val="28"/>
          <w:u w:val="single"/>
        </w:rPr>
        <w:t>ф. 0504103) (письмо</w:t>
      </w:r>
      <w:r w:rsidRPr="00F47BDB">
        <w:rPr>
          <w:sz w:val="28"/>
          <w:szCs w:val="28"/>
        </w:rPr>
        <w:t xml:space="preserve"> Минфина России от 29.09.2014 № </w:t>
      </w:r>
      <w:r w:rsidRPr="00F47BDB">
        <w:rPr>
          <w:sz w:val="28"/>
          <w:szCs w:val="28"/>
          <w:lang w:bidi="en-US"/>
        </w:rPr>
        <w:t>03-03</w:t>
      </w:r>
      <w:r w:rsidRPr="00F47BDB">
        <w:rPr>
          <w:sz w:val="28"/>
          <w:szCs w:val="28"/>
          <w:lang w:bidi="en-US"/>
        </w:rPr>
        <w:softHyphen/>
        <w:t>06/1/48511).</w:t>
      </w:r>
    </w:p>
    <w:p w:rsidR="00F41EF6" w:rsidRPr="00F47BDB" w:rsidRDefault="00F41EF6" w:rsidP="00F47BDB">
      <w:pPr>
        <w:pStyle w:val="1"/>
        <w:numPr>
          <w:ilvl w:val="1"/>
          <w:numId w:val="1"/>
        </w:numPr>
        <w:shd w:val="clear" w:color="auto" w:fill="auto"/>
        <w:tabs>
          <w:tab w:val="left" w:pos="1212"/>
        </w:tabs>
        <w:spacing w:after="0" w:line="360" w:lineRule="auto"/>
        <w:ind w:firstLine="720"/>
        <w:jc w:val="both"/>
        <w:rPr>
          <w:sz w:val="28"/>
          <w:szCs w:val="28"/>
        </w:rPr>
      </w:pPr>
      <w:r w:rsidRPr="00F47BDB">
        <w:rPr>
          <w:sz w:val="28"/>
          <w:szCs w:val="28"/>
        </w:rPr>
        <w:t>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lastRenderedPageBreak/>
        <w:t xml:space="preserve">При этом оформление дополнительного первичного учетного документа в виде Приходного ордера </w:t>
      </w:r>
      <w:r w:rsidRPr="00F47BDB">
        <w:rPr>
          <w:sz w:val="28"/>
          <w:szCs w:val="28"/>
          <w:u w:val="single"/>
        </w:rPr>
        <w:t>(ф. 0504207)</w:t>
      </w:r>
      <w:r w:rsidRPr="00F47BDB">
        <w:rPr>
          <w:sz w:val="28"/>
          <w:szCs w:val="28"/>
        </w:rPr>
        <w:t xml:space="preserve"> не требуется (письмо Минфина России от 07.12.2016 № </w:t>
      </w:r>
      <w:r w:rsidRPr="00F47BDB">
        <w:rPr>
          <w:sz w:val="28"/>
          <w:szCs w:val="28"/>
          <w:lang w:bidi="en-US"/>
        </w:rPr>
        <w:t>02</w:t>
      </w:r>
      <w:r w:rsidRPr="00F47BDB">
        <w:rPr>
          <w:sz w:val="28"/>
          <w:szCs w:val="28"/>
          <w:lang w:bidi="en-US"/>
        </w:rPr>
        <w:softHyphen/>
        <w:t>07-10/72795).</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Приходный ордер на приемку материальных ценностей (нефинансовых активов) (ф. 0504207) (далее - Приходный ордер)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F41EF6" w:rsidRPr="00F47BDB" w:rsidRDefault="00F41EF6" w:rsidP="00F47BDB">
      <w:pPr>
        <w:pStyle w:val="1"/>
        <w:numPr>
          <w:ilvl w:val="1"/>
          <w:numId w:val="1"/>
        </w:numPr>
        <w:shd w:val="clear" w:color="auto" w:fill="auto"/>
        <w:tabs>
          <w:tab w:val="left" w:pos="1212"/>
        </w:tabs>
        <w:spacing w:after="0" w:line="360" w:lineRule="auto"/>
        <w:ind w:firstLine="720"/>
        <w:jc w:val="both"/>
        <w:rPr>
          <w:sz w:val="28"/>
          <w:szCs w:val="28"/>
        </w:rPr>
      </w:pPr>
      <w:r w:rsidRPr="00F47BDB">
        <w:rPr>
          <w:sz w:val="28"/>
          <w:szCs w:val="28"/>
        </w:rPr>
        <w:t xml:space="preserve">Табель учета использования рабочего времени (ф.0504421) (далее - Табель). Ведется сплошным методом лицом, уполномоченным на ведение Табеля. </w:t>
      </w:r>
      <w:proofErr w:type="gramStart"/>
      <w:r w:rsidRPr="00F47BDB">
        <w:rPr>
          <w:sz w:val="28"/>
          <w:szCs w:val="28"/>
        </w:rPr>
        <w:t xml:space="preserve">При заполнении Табеля учета использования рабочего времени </w:t>
      </w:r>
      <w:r w:rsidRPr="00F47BDB">
        <w:rPr>
          <w:sz w:val="28"/>
          <w:szCs w:val="28"/>
          <w:u w:val="single"/>
        </w:rPr>
        <w:t>(ф. 0504421)</w:t>
      </w:r>
      <w:r w:rsidRPr="00F47BDB">
        <w:rPr>
          <w:sz w:val="28"/>
          <w:szCs w:val="28"/>
        </w:rPr>
        <w:t xml:space="preserve"> допускается фиксировать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w:t>
      </w:r>
      <w:r w:rsidRPr="00F47BDB">
        <w:rPr>
          <w:sz w:val="28"/>
          <w:szCs w:val="28"/>
          <w:u w:val="single"/>
        </w:rPr>
        <w:t>формы 0504421</w:t>
      </w:r>
      <w:r w:rsidRPr="00F47BDB">
        <w:rPr>
          <w:sz w:val="28"/>
          <w:szCs w:val="28"/>
        </w:rPr>
        <w:t xml:space="preserve"> предусмотрено отражение информации в разрезе только «явок» или только «неявок» (письмо Минфина России от 02.06.2016 г. № 02-06-10/32007).</w:t>
      </w:r>
      <w:proofErr w:type="gramEnd"/>
    </w:p>
    <w:p w:rsidR="00F41EF6" w:rsidRPr="00F47BDB" w:rsidRDefault="00F41EF6" w:rsidP="00F47BDB">
      <w:pPr>
        <w:pStyle w:val="1"/>
        <w:shd w:val="clear" w:color="auto" w:fill="auto"/>
        <w:spacing w:after="400" w:line="360" w:lineRule="auto"/>
        <w:ind w:firstLine="720"/>
        <w:jc w:val="both"/>
        <w:rPr>
          <w:sz w:val="28"/>
          <w:szCs w:val="28"/>
        </w:rPr>
      </w:pPr>
      <w:r w:rsidRPr="00F47BDB">
        <w:rPr>
          <w:sz w:val="28"/>
          <w:szCs w:val="28"/>
        </w:rPr>
        <w:t xml:space="preserve">Использовать следующие условные обозначения, в дополнение к </w:t>
      </w:r>
      <w:proofErr w:type="gramStart"/>
      <w:r w:rsidRPr="00F47BDB">
        <w:rPr>
          <w:sz w:val="28"/>
          <w:szCs w:val="28"/>
        </w:rPr>
        <w:t>указанным</w:t>
      </w:r>
      <w:proofErr w:type="gramEnd"/>
      <w:r w:rsidRPr="00F47BDB">
        <w:rPr>
          <w:sz w:val="28"/>
          <w:szCs w:val="28"/>
        </w:rPr>
        <w:t xml:space="preserve"> в Приказе № 52н: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94"/>
        <w:gridCol w:w="2453"/>
      </w:tblGrid>
      <w:tr w:rsidR="00F41EF6" w:rsidRPr="00F47BDB" w:rsidTr="00F41EF6">
        <w:trPr>
          <w:trHeight w:hRule="exact" w:val="437"/>
          <w:jc w:val="center"/>
        </w:trPr>
        <w:tc>
          <w:tcPr>
            <w:tcW w:w="6994" w:type="dxa"/>
            <w:tcBorders>
              <w:top w:val="single" w:sz="4" w:space="0" w:color="auto"/>
              <w:left w:val="single" w:sz="4" w:space="0" w:color="auto"/>
              <w:bottom w:val="single" w:sz="4" w:space="0" w:color="auto"/>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КОД</w:t>
            </w:r>
          </w:p>
        </w:tc>
      </w:tr>
    </w:tbl>
    <w:p w:rsidR="00F41EF6" w:rsidRPr="00F47BDB" w:rsidRDefault="00F41EF6" w:rsidP="00F47BDB">
      <w:pPr>
        <w:spacing w:line="1" w:lineRule="exact"/>
        <w:jc w:val="both"/>
        <w:rPr>
          <w:rFonts w:ascii="Times New Roman" w:hAnsi="Times New Roman" w:cs="Times New Roman"/>
          <w:sz w:val="28"/>
          <w:szCs w:val="28"/>
        </w:rPr>
      </w:pPr>
      <w:r w:rsidRPr="00F47BDB">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20"/>
        <w:gridCol w:w="2074"/>
        <w:gridCol w:w="1277"/>
        <w:gridCol w:w="1176"/>
      </w:tblGrid>
      <w:tr w:rsidR="00F41EF6" w:rsidRPr="00F47BDB" w:rsidTr="00F41EF6">
        <w:trPr>
          <w:trHeight w:hRule="exact" w:val="840"/>
          <w:jc w:val="center"/>
        </w:trPr>
        <w:tc>
          <w:tcPr>
            <w:tcW w:w="6994" w:type="dxa"/>
            <w:gridSpan w:val="2"/>
            <w:tcBorders>
              <w:top w:val="single" w:sz="4" w:space="0" w:color="auto"/>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277"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12" w:lineRule="auto"/>
              <w:ind w:firstLine="0"/>
              <w:jc w:val="both"/>
              <w:rPr>
                <w:sz w:val="28"/>
                <w:szCs w:val="28"/>
                <w:lang w:bidi="ru-RU"/>
              </w:rPr>
            </w:pPr>
            <w:r w:rsidRPr="00F47BDB">
              <w:rPr>
                <w:sz w:val="28"/>
                <w:szCs w:val="28"/>
                <w:vertAlign w:val="superscript"/>
              </w:rPr>
              <w:t>Б</w:t>
            </w:r>
            <w:r w:rsidRPr="00F47BDB">
              <w:rPr>
                <w:sz w:val="28"/>
                <w:szCs w:val="28"/>
              </w:rPr>
              <w:t xml:space="preserve">У </w:t>
            </w:r>
            <w:proofErr w:type="spellStart"/>
            <w:r w:rsidRPr="00F47BDB">
              <w:rPr>
                <w:sz w:val="28"/>
                <w:szCs w:val="28"/>
              </w:rPr>
              <w:t>квенный</w:t>
            </w:r>
            <w:proofErr w:type="spellEnd"/>
          </w:p>
        </w:tc>
        <w:tc>
          <w:tcPr>
            <w:tcW w:w="1176"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80" w:line="240" w:lineRule="auto"/>
              <w:ind w:firstLine="0"/>
              <w:jc w:val="both"/>
              <w:rPr>
                <w:sz w:val="28"/>
                <w:szCs w:val="28"/>
              </w:rPr>
            </w:pPr>
            <w:proofErr w:type="gramStart"/>
            <w:r w:rsidRPr="00F47BDB">
              <w:rPr>
                <w:sz w:val="28"/>
                <w:szCs w:val="28"/>
              </w:rPr>
              <w:t>Ц</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proofErr w:type="spellStart"/>
            <w:r w:rsidRPr="00F47BDB">
              <w:rPr>
                <w:sz w:val="28"/>
                <w:szCs w:val="28"/>
              </w:rPr>
              <w:t>ифровой</w:t>
            </w:r>
            <w:proofErr w:type="spellEnd"/>
          </w:p>
        </w:tc>
      </w:tr>
      <w:tr w:rsidR="00F41EF6" w:rsidRPr="00F47BDB" w:rsidTr="00F41EF6">
        <w:trPr>
          <w:trHeight w:hRule="exact" w:val="379"/>
          <w:jc w:val="center"/>
        </w:trPr>
        <w:tc>
          <w:tcPr>
            <w:tcW w:w="6994" w:type="dxa"/>
            <w:gridSpan w:val="2"/>
            <w:tcBorders>
              <w:top w:val="single" w:sz="4" w:space="0" w:color="auto"/>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 xml:space="preserve">Дополнительный отпуск в связи с обучением </w:t>
            </w:r>
            <w:proofErr w:type="gramStart"/>
            <w:r w:rsidRPr="00F47BDB">
              <w:rPr>
                <w:sz w:val="28"/>
                <w:szCs w:val="28"/>
              </w:rPr>
              <w:t>с</w:t>
            </w:r>
            <w:proofErr w:type="gramEnd"/>
          </w:p>
        </w:tc>
        <w:tc>
          <w:tcPr>
            <w:tcW w:w="1277"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900"/>
              <w:jc w:val="both"/>
              <w:rPr>
                <w:sz w:val="28"/>
                <w:szCs w:val="28"/>
                <w:lang w:bidi="ru-RU"/>
              </w:rPr>
            </w:pPr>
            <w:r w:rsidRPr="00F47BDB">
              <w:rPr>
                <w:sz w:val="28"/>
                <w:szCs w:val="28"/>
              </w:rPr>
              <w:t>У</w:t>
            </w:r>
          </w:p>
        </w:tc>
        <w:tc>
          <w:tcPr>
            <w:tcW w:w="1176"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11</w:t>
            </w: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сохранением среднего заработка работникам, совмещающим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8"/>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работу с обучением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 xml:space="preserve">Сокращенная продолжительность рабочего времени </w:t>
            </w:r>
            <w:proofErr w:type="gramStart"/>
            <w:r w:rsidRPr="00F47BDB">
              <w:rPr>
                <w:sz w:val="28"/>
                <w:szCs w:val="28"/>
              </w:rPr>
              <w:t>для</w:t>
            </w:r>
            <w:proofErr w:type="gramEnd"/>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УВ</w:t>
            </w:r>
          </w:p>
        </w:tc>
        <w:tc>
          <w:tcPr>
            <w:tcW w:w="1176" w:type="dxa"/>
            <w:tcBorders>
              <w:top w:val="nil"/>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12</w:t>
            </w:r>
          </w:p>
        </w:tc>
      </w:tr>
      <w:tr w:rsidR="00F41EF6" w:rsidRPr="00F47BDB" w:rsidTr="00F41EF6">
        <w:trPr>
          <w:trHeight w:hRule="exact" w:val="418"/>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proofErr w:type="gramStart"/>
            <w:r w:rsidRPr="00F47BDB">
              <w:rPr>
                <w:sz w:val="28"/>
                <w:szCs w:val="28"/>
              </w:rPr>
              <w:t>обучающихся</w:t>
            </w:r>
            <w:proofErr w:type="gramEnd"/>
            <w:r w:rsidRPr="00F47BDB">
              <w:rPr>
                <w:sz w:val="28"/>
                <w:szCs w:val="28"/>
              </w:rPr>
              <w:t xml:space="preserve"> без отрыва от производства с частичным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сохранением заработной платы</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Дополнительный отпу</w:t>
            </w:r>
            <w:proofErr w:type="gramStart"/>
            <w:r w:rsidRPr="00F47BDB">
              <w:rPr>
                <w:sz w:val="28"/>
                <w:szCs w:val="28"/>
              </w:rPr>
              <w:t>ск в св</w:t>
            </w:r>
            <w:proofErr w:type="gramEnd"/>
            <w:r w:rsidRPr="00F47BDB">
              <w:rPr>
                <w:sz w:val="28"/>
                <w:szCs w:val="28"/>
              </w:rPr>
              <w:t>язи с обучением без</w:t>
            </w:r>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УД</w:t>
            </w:r>
          </w:p>
        </w:tc>
        <w:tc>
          <w:tcPr>
            <w:tcW w:w="1176" w:type="dxa"/>
            <w:tcBorders>
              <w:top w:val="nil"/>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13</w:t>
            </w:r>
          </w:p>
        </w:tc>
      </w:tr>
      <w:tr w:rsidR="00F41EF6" w:rsidRPr="00F47BDB" w:rsidTr="00F41EF6">
        <w:trPr>
          <w:trHeight w:hRule="exact" w:val="418"/>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сохранения заработной платы</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03"/>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Ежегодный дополнительный отпуск без сохранения</w:t>
            </w:r>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ДБ</w:t>
            </w:r>
          </w:p>
        </w:tc>
        <w:tc>
          <w:tcPr>
            <w:tcW w:w="1176" w:type="dxa"/>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18</w:t>
            </w:r>
          </w:p>
        </w:tc>
      </w:tr>
      <w:tr w:rsidR="00F41EF6" w:rsidRPr="00F47BDB" w:rsidTr="00F41EF6">
        <w:trPr>
          <w:trHeight w:hRule="exact" w:val="418"/>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заработной платы</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32"/>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 xml:space="preserve">Временная нетрудоспособность без назначения пособия </w:t>
            </w:r>
            <w:proofErr w:type="gramStart"/>
            <w:r w:rsidRPr="00F47BDB">
              <w:rPr>
                <w:sz w:val="28"/>
                <w:szCs w:val="28"/>
              </w:rPr>
              <w:t>в</w:t>
            </w:r>
            <w:proofErr w:type="gramEnd"/>
          </w:p>
        </w:tc>
        <w:tc>
          <w:tcPr>
            <w:tcW w:w="1277" w:type="dxa"/>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900"/>
              <w:jc w:val="both"/>
              <w:rPr>
                <w:sz w:val="28"/>
                <w:szCs w:val="28"/>
                <w:lang w:bidi="ru-RU"/>
              </w:rPr>
            </w:pPr>
            <w:r w:rsidRPr="00F47BDB">
              <w:rPr>
                <w:sz w:val="28"/>
                <w:szCs w:val="28"/>
              </w:rPr>
              <w:t>Т</w:t>
            </w:r>
          </w:p>
        </w:tc>
        <w:tc>
          <w:tcPr>
            <w:tcW w:w="1176" w:type="dxa"/>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20</w:t>
            </w:r>
          </w:p>
        </w:tc>
      </w:tr>
      <w:tr w:rsidR="00F41EF6" w:rsidRPr="00F47BDB" w:rsidTr="00F41EF6">
        <w:trPr>
          <w:trHeight w:hRule="exact" w:val="398"/>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proofErr w:type="gramStart"/>
            <w:r w:rsidRPr="00F47BDB">
              <w:rPr>
                <w:sz w:val="28"/>
                <w:szCs w:val="28"/>
              </w:rPr>
              <w:t>случаях</w:t>
            </w:r>
            <w:proofErr w:type="gramEnd"/>
            <w:r w:rsidRPr="00F47BDB">
              <w:rPr>
                <w:sz w:val="28"/>
                <w:szCs w:val="28"/>
              </w:rPr>
              <w:t>, предусмотренных законодательством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37"/>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Сокращенная продолжительность рабочего времени</w:t>
            </w:r>
          </w:p>
        </w:tc>
        <w:tc>
          <w:tcPr>
            <w:tcW w:w="1277" w:type="dxa"/>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ЛЧ</w:t>
            </w:r>
          </w:p>
        </w:tc>
        <w:tc>
          <w:tcPr>
            <w:tcW w:w="1176" w:type="dxa"/>
            <w:tcBorders>
              <w:top w:val="nil"/>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21</w:t>
            </w: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против нормальной</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продолжительности рабочего дня в случаях, предусмотренных</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384"/>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законодательством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42"/>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Отпуск по уходу за ребенком до достижения им возраста</w:t>
            </w:r>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ПВ</w:t>
            </w:r>
          </w:p>
        </w:tc>
        <w:tc>
          <w:tcPr>
            <w:tcW w:w="1176" w:type="dxa"/>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22</w:t>
            </w:r>
          </w:p>
        </w:tc>
      </w:tr>
      <w:tr w:rsidR="00F41EF6" w:rsidRPr="00F47BDB" w:rsidTr="00F41EF6">
        <w:trPr>
          <w:trHeight w:hRule="exact" w:val="394"/>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до трех лет</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8"/>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Продолжительность работы в режиме неполного рабочего</w:t>
            </w:r>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НС</w:t>
            </w:r>
          </w:p>
        </w:tc>
        <w:tc>
          <w:tcPr>
            <w:tcW w:w="1176" w:type="dxa"/>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25</w:t>
            </w:r>
          </w:p>
        </w:tc>
      </w:tr>
      <w:tr w:rsidR="00F41EF6" w:rsidRPr="00F47BDB" w:rsidTr="00F41EF6">
        <w:trPr>
          <w:trHeight w:hRule="exact" w:val="432"/>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времени по инициативе работодателя в случаях,</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389"/>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proofErr w:type="gramStart"/>
            <w:r w:rsidRPr="00F47BDB">
              <w:rPr>
                <w:sz w:val="28"/>
                <w:szCs w:val="28"/>
              </w:rPr>
              <w:t>предусмотренных</w:t>
            </w:r>
            <w:proofErr w:type="gramEnd"/>
            <w:r w:rsidRPr="00F47BDB">
              <w:rPr>
                <w:sz w:val="28"/>
                <w:szCs w:val="28"/>
              </w:rPr>
              <w:t xml:space="preserve"> законодательством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Дополнительные выходные дни (оплачиваемые)</w:t>
            </w:r>
          </w:p>
        </w:tc>
        <w:tc>
          <w:tcPr>
            <w:tcW w:w="1277" w:type="dxa"/>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ОВ</w:t>
            </w:r>
          </w:p>
        </w:tc>
        <w:tc>
          <w:tcPr>
            <w:tcW w:w="1176" w:type="dxa"/>
            <w:tcBorders>
              <w:top w:val="nil"/>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27</w:t>
            </w:r>
          </w:p>
        </w:tc>
      </w:tr>
      <w:tr w:rsidR="00F41EF6" w:rsidRPr="00F47BDB" w:rsidTr="00F41EF6">
        <w:trPr>
          <w:trHeight w:hRule="exact" w:val="408"/>
          <w:jc w:val="center"/>
        </w:trPr>
        <w:tc>
          <w:tcPr>
            <w:tcW w:w="6994" w:type="dxa"/>
            <w:gridSpan w:val="2"/>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Невыход</w:t>
            </w:r>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НВ</w:t>
            </w:r>
          </w:p>
        </w:tc>
        <w:tc>
          <w:tcPr>
            <w:tcW w:w="1176" w:type="dxa"/>
            <w:tcBorders>
              <w:top w:val="nil"/>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28</w:t>
            </w:r>
          </w:p>
        </w:tc>
      </w:tr>
      <w:tr w:rsidR="00F41EF6" w:rsidRPr="00F47BDB" w:rsidTr="00F41EF6">
        <w:trPr>
          <w:trHeight w:hRule="exact" w:val="422"/>
          <w:jc w:val="center"/>
        </w:trPr>
        <w:tc>
          <w:tcPr>
            <w:tcW w:w="6994" w:type="dxa"/>
            <w:gridSpan w:val="2"/>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800"/>
              <w:jc w:val="both"/>
              <w:rPr>
                <w:sz w:val="28"/>
                <w:szCs w:val="28"/>
                <w:lang w:bidi="ru-RU"/>
              </w:rPr>
            </w:pPr>
            <w:proofErr w:type="gramStart"/>
            <w:r w:rsidRPr="00F47BDB">
              <w:rPr>
                <w:sz w:val="28"/>
                <w:szCs w:val="28"/>
              </w:rPr>
              <w:t>Забастовка (при условиях и в порядке предусмотренных</w:t>
            </w:r>
            <w:proofErr w:type="gramEnd"/>
          </w:p>
        </w:tc>
        <w:tc>
          <w:tcPr>
            <w:tcW w:w="1277" w:type="dxa"/>
            <w:tcBorders>
              <w:top w:val="nil"/>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ЗБ</w:t>
            </w:r>
          </w:p>
        </w:tc>
        <w:tc>
          <w:tcPr>
            <w:tcW w:w="1176" w:type="dxa"/>
            <w:tcBorders>
              <w:top w:val="nil"/>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29</w:t>
            </w:r>
          </w:p>
        </w:tc>
      </w:tr>
      <w:tr w:rsidR="00F41EF6" w:rsidRPr="00F47BDB" w:rsidTr="00F41EF6">
        <w:trPr>
          <w:trHeight w:hRule="exact" w:val="418"/>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законом)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Время простоя по вине работодателя</w:t>
            </w:r>
          </w:p>
        </w:tc>
        <w:tc>
          <w:tcPr>
            <w:tcW w:w="1277" w:type="dxa"/>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РП</w:t>
            </w:r>
          </w:p>
        </w:tc>
        <w:tc>
          <w:tcPr>
            <w:tcW w:w="1176" w:type="dxa"/>
            <w:tcBorders>
              <w:top w:val="nil"/>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31</w:t>
            </w: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Время простоя по причинам, не зависящим от работодателя</w:t>
            </w:r>
          </w:p>
        </w:tc>
        <w:tc>
          <w:tcPr>
            <w:tcW w:w="1277" w:type="dxa"/>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НП</w:t>
            </w:r>
          </w:p>
        </w:tc>
        <w:tc>
          <w:tcPr>
            <w:tcW w:w="1176" w:type="dxa"/>
            <w:tcBorders>
              <w:top w:val="nil"/>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32</w:t>
            </w: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и работника</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13"/>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Время простоя по вине работника</w:t>
            </w:r>
          </w:p>
        </w:tc>
        <w:tc>
          <w:tcPr>
            <w:tcW w:w="1277" w:type="dxa"/>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ВП</w:t>
            </w:r>
          </w:p>
        </w:tc>
        <w:tc>
          <w:tcPr>
            <w:tcW w:w="1176" w:type="dxa"/>
            <w:tcBorders>
              <w:top w:val="nil"/>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33</w:t>
            </w:r>
          </w:p>
        </w:tc>
      </w:tr>
      <w:tr w:rsidR="00F41EF6" w:rsidRPr="00F47BDB" w:rsidTr="00F41EF6">
        <w:trPr>
          <w:trHeight w:hRule="exact" w:val="437"/>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Отстранение от работы (недопущение к работе) с оплатой</w:t>
            </w:r>
          </w:p>
        </w:tc>
        <w:tc>
          <w:tcPr>
            <w:tcW w:w="1277" w:type="dxa"/>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НО</w:t>
            </w:r>
          </w:p>
        </w:tc>
        <w:tc>
          <w:tcPr>
            <w:tcW w:w="1176" w:type="dxa"/>
            <w:tcBorders>
              <w:top w:val="nil"/>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34</w:t>
            </w:r>
          </w:p>
        </w:tc>
      </w:tr>
      <w:tr w:rsidR="00F41EF6" w:rsidRPr="00F47BDB" w:rsidTr="00F41EF6">
        <w:trPr>
          <w:trHeight w:hRule="exact" w:val="470"/>
          <w:jc w:val="center"/>
        </w:trPr>
        <w:tc>
          <w:tcPr>
            <w:tcW w:w="6994" w:type="dxa"/>
            <w:gridSpan w:val="2"/>
            <w:tcBorders>
              <w:top w:val="nil"/>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(пособием) в соответствии с законодательством</w:t>
            </w:r>
          </w:p>
        </w:tc>
        <w:tc>
          <w:tcPr>
            <w:tcW w:w="1277" w:type="dxa"/>
            <w:tcBorders>
              <w:top w:val="nil"/>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1176" w:type="dxa"/>
            <w:tcBorders>
              <w:top w:val="nil"/>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427"/>
          <w:jc w:val="center"/>
        </w:trPr>
        <w:tc>
          <w:tcPr>
            <w:tcW w:w="6994" w:type="dxa"/>
            <w:gridSpan w:val="2"/>
            <w:vMerge w:val="restart"/>
            <w:tcBorders>
              <w:top w:val="single" w:sz="4" w:space="0" w:color="auto"/>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2453" w:type="dxa"/>
            <w:gridSpan w:val="2"/>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КОД</w:t>
            </w:r>
          </w:p>
        </w:tc>
      </w:tr>
      <w:tr w:rsidR="00F41EF6" w:rsidRPr="00F47BDB" w:rsidTr="00F41EF6">
        <w:trPr>
          <w:trHeight w:hRule="exact" w:val="840"/>
          <w:jc w:val="center"/>
        </w:trPr>
        <w:tc>
          <w:tcPr>
            <w:tcW w:w="9068" w:type="dxa"/>
            <w:gridSpan w:val="2"/>
            <w:vMerge/>
            <w:tcBorders>
              <w:top w:val="single" w:sz="4" w:space="0" w:color="auto"/>
              <w:left w:val="single" w:sz="4" w:space="0" w:color="auto"/>
              <w:bottom w:val="nil"/>
              <w:right w:val="nil"/>
            </w:tcBorders>
            <w:vAlign w:val="center"/>
            <w:hideMark/>
          </w:tcPr>
          <w:p w:rsidR="00F41EF6" w:rsidRPr="00F47BDB" w:rsidRDefault="00F41EF6" w:rsidP="00F47BDB">
            <w:pPr>
              <w:widowControl/>
              <w:jc w:val="both"/>
              <w:rPr>
                <w:rFonts w:ascii="Times New Roman" w:hAnsi="Times New Roman" w:cs="Times New Roman"/>
                <w:sz w:val="28"/>
                <w:szCs w:val="28"/>
              </w:rPr>
            </w:pPr>
          </w:p>
        </w:tc>
        <w:tc>
          <w:tcPr>
            <w:tcW w:w="1277"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80" w:line="240" w:lineRule="auto"/>
              <w:ind w:firstLine="800"/>
              <w:jc w:val="both"/>
              <w:rPr>
                <w:sz w:val="28"/>
                <w:szCs w:val="28"/>
              </w:rPr>
            </w:pPr>
            <w:r w:rsidRPr="00F47BDB">
              <w:rPr>
                <w:sz w:val="28"/>
                <w:szCs w:val="28"/>
                <w:vertAlign w:val="superscript"/>
              </w:rPr>
              <w:t>Б</w:t>
            </w:r>
            <w:r w:rsidRPr="00F47BDB">
              <w:rPr>
                <w:sz w:val="28"/>
                <w:szCs w:val="28"/>
              </w:rPr>
              <w:t>У</w:t>
            </w:r>
          </w:p>
          <w:p w:rsidR="00F41EF6" w:rsidRPr="00F47BDB" w:rsidRDefault="00F41EF6" w:rsidP="00F47BDB">
            <w:pPr>
              <w:pStyle w:val="a6"/>
              <w:shd w:val="clear" w:color="auto" w:fill="auto"/>
              <w:spacing w:after="0" w:line="240" w:lineRule="auto"/>
              <w:ind w:firstLine="0"/>
              <w:jc w:val="both"/>
              <w:rPr>
                <w:sz w:val="28"/>
                <w:szCs w:val="28"/>
                <w:lang w:bidi="ru-RU"/>
              </w:rPr>
            </w:pPr>
            <w:proofErr w:type="spellStart"/>
            <w:r w:rsidRPr="00F47BDB">
              <w:rPr>
                <w:sz w:val="28"/>
                <w:szCs w:val="28"/>
              </w:rPr>
              <w:t>квенный</w:t>
            </w:r>
            <w:proofErr w:type="spellEnd"/>
          </w:p>
        </w:tc>
        <w:tc>
          <w:tcPr>
            <w:tcW w:w="1176"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80" w:line="240" w:lineRule="auto"/>
              <w:ind w:firstLine="800"/>
              <w:jc w:val="both"/>
              <w:rPr>
                <w:sz w:val="28"/>
                <w:szCs w:val="28"/>
              </w:rPr>
            </w:pPr>
            <w:proofErr w:type="gramStart"/>
            <w:r w:rsidRPr="00F47BDB">
              <w:rPr>
                <w:sz w:val="28"/>
                <w:szCs w:val="28"/>
              </w:rPr>
              <w:t>Ц</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proofErr w:type="spellStart"/>
            <w:r w:rsidRPr="00F47BDB">
              <w:rPr>
                <w:sz w:val="28"/>
                <w:szCs w:val="28"/>
              </w:rPr>
              <w:t>ифровой</w:t>
            </w:r>
            <w:proofErr w:type="spellEnd"/>
          </w:p>
        </w:tc>
      </w:tr>
      <w:tr w:rsidR="00F41EF6" w:rsidRPr="00F47BDB" w:rsidTr="00F41EF6">
        <w:trPr>
          <w:trHeight w:hRule="exact" w:val="1200"/>
          <w:jc w:val="center"/>
        </w:trPr>
        <w:tc>
          <w:tcPr>
            <w:tcW w:w="6994" w:type="dxa"/>
            <w:gridSpan w:val="2"/>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800"/>
              <w:jc w:val="both"/>
              <w:rPr>
                <w:sz w:val="28"/>
                <w:szCs w:val="28"/>
                <w:lang w:bidi="ru-RU"/>
              </w:rPr>
            </w:pPr>
            <w:r w:rsidRPr="00F47BDB">
              <w:rPr>
                <w:sz w:val="28"/>
                <w:szCs w:val="28"/>
              </w:rPr>
              <w:t>Отстранение от работы (недопущение к работе) по причинам, предусмотренным законодательством, без начисления заработной платы</w:t>
            </w:r>
          </w:p>
        </w:tc>
        <w:tc>
          <w:tcPr>
            <w:tcW w:w="1277"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НБ</w:t>
            </w:r>
          </w:p>
        </w:tc>
        <w:tc>
          <w:tcPr>
            <w:tcW w:w="1176"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35</w:t>
            </w:r>
          </w:p>
        </w:tc>
      </w:tr>
      <w:tr w:rsidR="00F41EF6" w:rsidRPr="00F47BDB" w:rsidTr="00F41EF6">
        <w:trPr>
          <w:trHeight w:hRule="exact" w:val="888"/>
          <w:jc w:val="center"/>
        </w:trPr>
        <w:tc>
          <w:tcPr>
            <w:tcW w:w="4920" w:type="dxa"/>
            <w:tcBorders>
              <w:top w:val="nil"/>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360" w:lineRule="auto"/>
              <w:ind w:firstLine="800"/>
              <w:jc w:val="both"/>
              <w:rPr>
                <w:sz w:val="28"/>
                <w:szCs w:val="28"/>
                <w:lang w:bidi="ru-RU"/>
              </w:rPr>
            </w:pPr>
            <w:r w:rsidRPr="00F47BDB">
              <w:rPr>
                <w:sz w:val="28"/>
                <w:szCs w:val="28"/>
              </w:rPr>
              <w:t>Время приостановки работы в случае заработной платы</w:t>
            </w:r>
          </w:p>
        </w:tc>
        <w:tc>
          <w:tcPr>
            <w:tcW w:w="2074" w:type="dxa"/>
            <w:tcBorders>
              <w:top w:val="nil"/>
              <w:left w:val="nil"/>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задержки выплаты</w:t>
            </w:r>
          </w:p>
        </w:tc>
        <w:tc>
          <w:tcPr>
            <w:tcW w:w="1277" w:type="dxa"/>
            <w:tcBorders>
              <w:top w:val="nil"/>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800"/>
              <w:jc w:val="both"/>
              <w:rPr>
                <w:sz w:val="28"/>
                <w:szCs w:val="28"/>
                <w:lang w:bidi="ru-RU"/>
              </w:rPr>
            </w:pPr>
            <w:r w:rsidRPr="00F47BDB">
              <w:rPr>
                <w:sz w:val="28"/>
                <w:szCs w:val="28"/>
              </w:rPr>
              <w:t>НЗ</w:t>
            </w:r>
          </w:p>
        </w:tc>
        <w:tc>
          <w:tcPr>
            <w:tcW w:w="1176" w:type="dxa"/>
            <w:tcBorders>
              <w:top w:val="nil"/>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36</w:t>
            </w:r>
          </w:p>
        </w:tc>
      </w:tr>
    </w:tbl>
    <w:p w:rsidR="00F41EF6" w:rsidRPr="00F47BDB" w:rsidRDefault="00F41EF6" w:rsidP="00F47BDB">
      <w:pPr>
        <w:spacing w:after="399" w:line="1" w:lineRule="exact"/>
        <w:jc w:val="both"/>
        <w:rPr>
          <w:rFonts w:ascii="Times New Roman" w:hAnsi="Times New Roman" w:cs="Times New Roman"/>
          <w:sz w:val="28"/>
          <w:szCs w:val="28"/>
        </w:rPr>
      </w:pPr>
    </w:p>
    <w:p w:rsidR="00F41EF6" w:rsidRPr="00F47BDB" w:rsidRDefault="00F41EF6" w:rsidP="00F47BDB">
      <w:pPr>
        <w:pStyle w:val="1"/>
        <w:numPr>
          <w:ilvl w:val="1"/>
          <w:numId w:val="1"/>
        </w:numPr>
        <w:shd w:val="clear" w:color="auto" w:fill="auto"/>
        <w:tabs>
          <w:tab w:val="left" w:pos="1186"/>
        </w:tabs>
        <w:spacing w:after="0" w:line="360" w:lineRule="auto"/>
        <w:ind w:firstLine="720"/>
        <w:jc w:val="both"/>
        <w:rPr>
          <w:sz w:val="28"/>
          <w:szCs w:val="28"/>
        </w:rPr>
      </w:pPr>
      <w:r w:rsidRPr="00F47BDB">
        <w:rPr>
          <w:sz w:val="28"/>
          <w:szCs w:val="28"/>
        </w:rPr>
        <w:t xml:space="preserve">Авансовый отчет </w:t>
      </w:r>
      <w:r w:rsidRPr="00F47BDB">
        <w:rPr>
          <w:sz w:val="28"/>
          <w:szCs w:val="28"/>
          <w:u w:val="single"/>
        </w:rPr>
        <w:t>(ф. 0504505)</w:t>
      </w:r>
      <w:r w:rsidRPr="00F47BDB">
        <w:rPr>
          <w:sz w:val="28"/>
          <w:szCs w:val="28"/>
        </w:rPr>
        <w:t xml:space="preserve"> заполняется материально - ответственным лицом (командированным работником) автоматизированным способом. Раздел «Сведения о внесении остатка, выдаче перерасхода» заполняется работником бухгалтерии в первичном учетном документе (после утверждения руководителем) автоматизированным или ручным способом</w:t>
      </w:r>
      <w:r w:rsidRPr="00F47BDB">
        <w:rPr>
          <w:rFonts w:eastAsia="Arial"/>
          <w:i/>
          <w:iCs/>
          <w:color w:val="800080"/>
          <w:sz w:val="28"/>
          <w:szCs w:val="28"/>
        </w:rPr>
        <w:t>.</w:t>
      </w:r>
    </w:p>
    <w:p w:rsidR="00F41EF6" w:rsidRPr="00F47BDB" w:rsidRDefault="00F41EF6" w:rsidP="00F47BDB">
      <w:pPr>
        <w:pStyle w:val="1"/>
        <w:numPr>
          <w:ilvl w:val="1"/>
          <w:numId w:val="1"/>
        </w:numPr>
        <w:shd w:val="clear" w:color="auto" w:fill="auto"/>
        <w:tabs>
          <w:tab w:val="left" w:pos="1172"/>
        </w:tabs>
        <w:spacing w:after="0" w:line="360" w:lineRule="auto"/>
        <w:ind w:firstLine="720"/>
        <w:jc w:val="both"/>
        <w:rPr>
          <w:sz w:val="28"/>
          <w:szCs w:val="28"/>
        </w:rPr>
      </w:pPr>
      <w:r w:rsidRPr="00F47BDB">
        <w:rPr>
          <w:sz w:val="28"/>
          <w:szCs w:val="28"/>
        </w:rPr>
        <w:t>Бухгалтерская справка (ф. 0504833) предназначена для отражения учреждением операций, совершаемых:</w:t>
      </w:r>
    </w:p>
    <w:p w:rsidR="00F41EF6" w:rsidRPr="00F47BDB" w:rsidRDefault="00F41EF6" w:rsidP="00F47BDB">
      <w:pPr>
        <w:pStyle w:val="1"/>
        <w:numPr>
          <w:ilvl w:val="0"/>
          <w:numId w:val="5"/>
        </w:numPr>
        <w:shd w:val="clear" w:color="auto" w:fill="auto"/>
        <w:tabs>
          <w:tab w:val="left" w:pos="980"/>
        </w:tabs>
        <w:spacing w:after="0" w:line="360" w:lineRule="auto"/>
        <w:ind w:firstLine="720"/>
        <w:jc w:val="both"/>
        <w:rPr>
          <w:sz w:val="28"/>
          <w:szCs w:val="28"/>
        </w:rPr>
      </w:pPr>
      <w:r w:rsidRPr="00F47BDB">
        <w:rPr>
          <w:sz w:val="28"/>
          <w:szCs w:val="28"/>
        </w:rPr>
        <w:t>в ходе ведения хозяйственной деятельности;</w:t>
      </w:r>
    </w:p>
    <w:p w:rsidR="00F41EF6" w:rsidRPr="00F47BDB" w:rsidRDefault="00F41EF6" w:rsidP="00F47BDB">
      <w:pPr>
        <w:pStyle w:val="1"/>
        <w:numPr>
          <w:ilvl w:val="0"/>
          <w:numId w:val="5"/>
        </w:numPr>
        <w:shd w:val="clear" w:color="auto" w:fill="auto"/>
        <w:tabs>
          <w:tab w:val="left" w:pos="961"/>
        </w:tabs>
        <w:spacing w:after="0" w:line="360" w:lineRule="auto"/>
        <w:ind w:firstLine="720"/>
        <w:jc w:val="both"/>
        <w:rPr>
          <w:sz w:val="28"/>
          <w:szCs w:val="28"/>
        </w:rPr>
      </w:pPr>
      <w:r w:rsidRPr="00F47BDB">
        <w:rPr>
          <w:sz w:val="28"/>
          <w:szCs w:val="28"/>
        </w:rPr>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F41EF6" w:rsidRPr="00F47BDB" w:rsidRDefault="00F41EF6" w:rsidP="00F47BDB">
      <w:pPr>
        <w:pStyle w:val="1"/>
        <w:shd w:val="clear" w:color="auto" w:fill="auto"/>
        <w:spacing w:after="0" w:line="360" w:lineRule="auto"/>
        <w:ind w:firstLine="720"/>
        <w:jc w:val="both"/>
        <w:rPr>
          <w:sz w:val="28"/>
          <w:szCs w:val="28"/>
        </w:rPr>
      </w:pPr>
      <w:r w:rsidRPr="00F47BDB">
        <w:rPr>
          <w:sz w:val="28"/>
          <w:szCs w:val="28"/>
        </w:rPr>
        <w:t xml:space="preserve">На основании Бухгалтерской справки </w:t>
      </w:r>
      <w:r w:rsidRPr="00F47BDB">
        <w:rPr>
          <w:sz w:val="28"/>
          <w:szCs w:val="28"/>
          <w:u w:val="single"/>
        </w:rPr>
        <w:t>(ф. 0504833)</w:t>
      </w:r>
      <w:r w:rsidRPr="00F47BDB">
        <w:rPr>
          <w:sz w:val="28"/>
          <w:szCs w:val="28"/>
        </w:rP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F41EF6" w:rsidRPr="00F47BDB" w:rsidRDefault="00F41EF6" w:rsidP="00F47BDB">
      <w:pPr>
        <w:pStyle w:val="1"/>
        <w:shd w:val="clear" w:color="auto" w:fill="auto"/>
        <w:spacing w:after="400" w:line="360" w:lineRule="auto"/>
        <w:ind w:firstLine="720"/>
        <w:jc w:val="both"/>
        <w:rPr>
          <w:sz w:val="28"/>
          <w:szCs w:val="28"/>
        </w:rPr>
      </w:pPr>
      <w:proofErr w:type="gramStart"/>
      <w:r w:rsidRPr="00F47BDB">
        <w:rPr>
          <w:sz w:val="28"/>
          <w:szCs w:val="28"/>
        </w:rPr>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proofErr w:type="gramEnd"/>
    </w:p>
    <w:p w:rsidR="00F47BDB" w:rsidRDefault="00F41EF6" w:rsidP="00F47BDB">
      <w:pPr>
        <w:pStyle w:val="1"/>
        <w:shd w:val="clear" w:color="auto" w:fill="auto"/>
        <w:spacing w:after="400" w:line="240" w:lineRule="auto"/>
        <w:ind w:firstLine="0"/>
        <w:jc w:val="right"/>
        <w:rPr>
          <w:sz w:val="28"/>
          <w:szCs w:val="28"/>
        </w:rPr>
      </w:pPr>
      <w:r w:rsidRPr="00F47BDB">
        <w:rPr>
          <w:sz w:val="28"/>
          <w:szCs w:val="28"/>
        </w:rPr>
        <w:lastRenderedPageBreak/>
        <w:t>Приложение 1</w:t>
      </w:r>
    </w:p>
    <w:p w:rsidR="00F41EF6" w:rsidRPr="00F47BDB" w:rsidRDefault="00F41EF6" w:rsidP="00F47BDB">
      <w:pPr>
        <w:jc w:val="center"/>
        <w:rPr>
          <w:rFonts w:ascii="Times New Roman" w:hAnsi="Times New Roman" w:cs="Times New Roman"/>
          <w:sz w:val="28"/>
          <w:szCs w:val="28"/>
        </w:rPr>
      </w:pPr>
      <w:r w:rsidRPr="00F47BDB">
        <w:rPr>
          <w:rFonts w:ascii="Times New Roman" w:hAnsi="Times New Roman" w:cs="Times New Roman"/>
          <w:sz w:val="28"/>
          <w:szCs w:val="28"/>
        </w:rPr>
        <w:t>ПЕРЕЧЕНЬ ФОРМ ПЕРВИЧНЫХ УЧЕТНЫХ ДОКУМЕНТОВ</w:t>
      </w:r>
    </w:p>
    <w:p w:rsidR="00F41EF6" w:rsidRPr="00F47BDB" w:rsidRDefault="00F41EF6" w:rsidP="00F47BDB">
      <w:pPr>
        <w:jc w:val="center"/>
        <w:rPr>
          <w:rFonts w:ascii="Times New Roman" w:hAnsi="Times New Roman" w:cs="Times New Roman"/>
          <w:sz w:val="28"/>
          <w:szCs w:val="28"/>
        </w:rPr>
      </w:pPr>
      <w:r w:rsidRPr="00F47BDB">
        <w:rPr>
          <w:rFonts w:ascii="Times New Roman" w:hAnsi="Times New Roman" w:cs="Times New Roman"/>
          <w:sz w:val="28"/>
          <w:szCs w:val="28"/>
        </w:rPr>
        <w:t>И ДОЛЖНОСТНЫХ ЛИЦ, УПОЛНОМОЧЕННЫХ ИХ ПОДПИСЫВАТЬ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4"/>
        <w:gridCol w:w="2309"/>
      </w:tblGrid>
      <w:tr w:rsidR="00F41EF6" w:rsidRPr="00F47BDB" w:rsidTr="00F41EF6">
        <w:trPr>
          <w:trHeight w:hRule="exact" w:val="845"/>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Форма документа</w:t>
            </w:r>
          </w:p>
        </w:tc>
        <w:tc>
          <w:tcPr>
            <w:tcW w:w="2309" w:type="dxa"/>
            <w:tcBorders>
              <w:top w:val="single" w:sz="4" w:space="0" w:color="auto"/>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должность уполномоченного лица</w:t>
            </w:r>
          </w:p>
        </w:tc>
      </w:tr>
      <w:tr w:rsidR="00F41EF6" w:rsidRPr="00F47BDB" w:rsidTr="00F41EF6">
        <w:trPr>
          <w:trHeight w:val="3322"/>
          <w:jc w:val="center"/>
        </w:trPr>
        <w:tc>
          <w:tcPr>
            <w:tcW w:w="9653" w:type="dxa"/>
            <w:gridSpan w:val="2"/>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760"/>
              <w:jc w:val="both"/>
              <w:rPr>
                <w:sz w:val="28"/>
                <w:szCs w:val="28"/>
              </w:rPr>
            </w:pPr>
            <w:r w:rsidRPr="00F47BDB">
              <w:rPr>
                <w:b/>
                <w:bCs/>
                <w:sz w:val="28"/>
                <w:szCs w:val="28"/>
              </w:rPr>
              <w:t>РАСЧЕТНЫЕ (ПЛАТЕЖНЫЕ) ДОКУМЕНТЫ</w:t>
            </w:r>
          </w:p>
          <w:p w:rsidR="00F41EF6" w:rsidRPr="00F47BDB" w:rsidRDefault="00F41EF6" w:rsidP="00F47BDB">
            <w:pPr>
              <w:pStyle w:val="a6"/>
              <w:shd w:val="clear" w:color="auto" w:fill="auto"/>
              <w:spacing w:after="0" w:line="436" w:lineRule="auto"/>
              <w:ind w:firstLine="0"/>
              <w:jc w:val="both"/>
              <w:rPr>
                <w:sz w:val="28"/>
                <w:szCs w:val="28"/>
                <w:lang w:bidi="ru-RU"/>
              </w:rPr>
            </w:pPr>
            <w:proofErr w:type="gramStart"/>
            <w:r w:rsidRPr="00F47BDB">
              <w:rPr>
                <w:rFonts w:eastAsia="Arial"/>
                <w:i/>
                <w:iCs/>
                <w:sz w:val="28"/>
                <w:szCs w:val="28"/>
              </w:rPr>
              <w:t xml:space="preserve">Положение о правилах осуществления перевода денежных средств, утвержденным Банком России 19.06.2012 </w:t>
            </w:r>
            <w:r w:rsidRPr="00F47BDB">
              <w:rPr>
                <w:rFonts w:eastAsia="Arial"/>
                <w:i/>
                <w:iCs/>
                <w:sz w:val="28"/>
                <w:szCs w:val="28"/>
                <w:lang w:val="en-US" w:bidi="en-US"/>
              </w:rPr>
              <w:t>N</w:t>
            </w:r>
            <w:r w:rsidRPr="00F47BDB">
              <w:rPr>
                <w:rFonts w:eastAsia="Arial"/>
                <w:i/>
                <w:iCs/>
                <w:sz w:val="28"/>
                <w:szCs w:val="28"/>
                <w:lang w:bidi="en-US"/>
              </w:rPr>
              <w:t xml:space="preserve"> </w:t>
            </w:r>
            <w:r w:rsidRPr="00F47BDB">
              <w:rPr>
                <w:rFonts w:eastAsia="Arial"/>
                <w:i/>
                <w:iCs/>
                <w:sz w:val="28"/>
                <w:szCs w:val="28"/>
              </w:rPr>
              <w:t>383-П</w:t>
            </w:r>
            <w:r w:rsidRPr="00F47BDB">
              <w:rPr>
                <w:sz w:val="28"/>
                <w:szCs w:val="28"/>
              </w:rPr>
              <w:t xml:space="preserve">; </w:t>
            </w:r>
            <w:r w:rsidRPr="00F47BDB">
              <w:rPr>
                <w:rFonts w:eastAsia="Arial"/>
                <w:i/>
                <w:iCs/>
                <w:sz w:val="28"/>
                <w:szCs w:val="28"/>
              </w:rPr>
              <w:t>Приказ Минфина России и Федерального казначейства от 10.10.2008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roofErr w:type="gramEnd"/>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Платежное поручение (форма 0401060)</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Заявка на получение денежных средств, перечисляемых на карту (форма 0531243)</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val="3734"/>
          <w:jc w:val="center"/>
        </w:trPr>
        <w:tc>
          <w:tcPr>
            <w:tcW w:w="9653" w:type="dxa"/>
            <w:gridSpan w:val="2"/>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40" w:line="360" w:lineRule="auto"/>
              <w:ind w:firstLine="0"/>
              <w:jc w:val="both"/>
              <w:rPr>
                <w:sz w:val="28"/>
                <w:szCs w:val="28"/>
              </w:rPr>
            </w:pPr>
            <w:r w:rsidRPr="00F47BDB">
              <w:rPr>
                <w:b/>
                <w:bCs/>
                <w:sz w:val="28"/>
                <w:szCs w:val="28"/>
              </w:rPr>
              <w:t>ДОКУМЕНТЫ ПО УЧЕТУ КАССОВЫХ ОПЕРАЦИЙ</w:t>
            </w:r>
          </w:p>
          <w:p w:rsidR="00F41EF6" w:rsidRPr="00F47BDB" w:rsidRDefault="00F41EF6" w:rsidP="00F47BDB">
            <w:pPr>
              <w:pStyle w:val="a6"/>
              <w:shd w:val="clear" w:color="auto" w:fill="auto"/>
              <w:spacing w:after="0" w:line="453" w:lineRule="auto"/>
              <w:ind w:firstLine="0"/>
              <w:jc w:val="both"/>
              <w:rPr>
                <w:sz w:val="28"/>
                <w:szCs w:val="28"/>
                <w:lang w:bidi="ru-RU"/>
              </w:rPr>
            </w:pPr>
            <w:proofErr w:type="gramStart"/>
            <w:r w:rsidRPr="00F47BDB">
              <w:rPr>
                <w:rFonts w:eastAsia="Arial"/>
                <w:i/>
                <w:iCs/>
                <w:sz w:val="28"/>
                <w:szCs w:val="28"/>
              </w:rPr>
              <w:t xml:space="preserve">Указания ЦБ РФ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F47BDB">
              <w:rPr>
                <w:rFonts w:eastAsia="Arial"/>
                <w:i/>
                <w:iCs/>
                <w:sz w:val="28"/>
                <w:szCs w:val="28"/>
              </w:rPr>
              <w:lastRenderedPageBreak/>
              <w:t>управления государственными внебюджетными фондами, государственными (муниципальными) учреждениями</w:t>
            </w:r>
            <w:proofErr w:type="gramEnd"/>
            <w:r w:rsidRPr="00F47BDB">
              <w:rPr>
                <w:rFonts w:eastAsia="Arial"/>
                <w:i/>
                <w:iCs/>
                <w:sz w:val="28"/>
                <w:szCs w:val="28"/>
              </w:rPr>
              <w:t>, и методических указаний по их применению»</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lastRenderedPageBreak/>
              <w:t>Приходный кассовый ордер (форма 0310001)</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Расходный кассовый ордер (форма 0310002)</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Журнал регистрации приходных и расходных кассовых документов (форма 0310003)</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437"/>
          <w:jc w:val="center"/>
        </w:trPr>
        <w:tc>
          <w:tcPr>
            <w:tcW w:w="7344"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Кассовая книга (форма 0504514)</w:t>
            </w:r>
          </w:p>
        </w:tc>
        <w:tc>
          <w:tcPr>
            <w:tcW w:w="2309" w:type="dxa"/>
            <w:tcBorders>
              <w:top w:val="single" w:sz="4" w:space="0" w:color="auto"/>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бухгалтер</w:t>
            </w:r>
          </w:p>
        </w:tc>
      </w:tr>
    </w:tbl>
    <w:p w:rsidR="00F41EF6" w:rsidRPr="00F47BDB" w:rsidRDefault="00F41EF6" w:rsidP="00F47BDB">
      <w:pPr>
        <w:spacing w:line="1" w:lineRule="exact"/>
        <w:jc w:val="both"/>
        <w:rPr>
          <w:rFonts w:ascii="Times New Roman" w:hAnsi="Times New Roman" w:cs="Times New Roman"/>
          <w:sz w:val="28"/>
          <w:szCs w:val="28"/>
        </w:rPr>
      </w:pPr>
      <w:r w:rsidRPr="00F47BDB">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44"/>
        <w:gridCol w:w="2309"/>
      </w:tblGrid>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lastRenderedPageBreak/>
              <w:t>Форма документа</w:t>
            </w:r>
          </w:p>
        </w:tc>
        <w:tc>
          <w:tcPr>
            <w:tcW w:w="2309" w:type="dxa"/>
            <w:tcBorders>
              <w:top w:val="single" w:sz="4" w:space="0" w:color="auto"/>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rPr>
            </w:pPr>
            <w:r w:rsidRPr="00F47BDB">
              <w:rPr>
                <w:b/>
                <w:bCs/>
                <w:sz w:val="28"/>
                <w:szCs w:val="28"/>
              </w:rPr>
              <w:t>должность уполномоченного</w:t>
            </w:r>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лица</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Авансовый отчет (форма 050405)</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Книга учета бланков строгой отчетности (код формы 0504045)</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Акт о списании бланков строгой отчетности (форма 0504816)</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val="3734"/>
          <w:jc w:val="center"/>
        </w:trPr>
        <w:tc>
          <w:tcPr>
            <w:tcW w:w="9653" w:type="dxa"/>
            <w:gridSpan w:val="2"/>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rPr>
            </w:pPr>
            <w:r w:rsidRPr="00F47BDB">
              <w:rPr>
                <w:b/>
                <w:bCs/>
                <w:sz w:val="28"/>
                <w:szCs w:val="28"/>
              </w:rPr>
              <w:t>ДОКУМЕНТЫ ПО УЧЕТУ ТРУДА И ЕГО ОПЛАТЫ</w:t>
            </w:r>
          </w:p>
          <w:p w:rsidR="00F41EF6" w:rsidRPr="00F47BDB" w:rsidRDefault="00F41EF6" w:rsidP="00F47BDB">
            <w:pPr>
              <w:pStyle w:val="a6"/>
              <w:shd w:val="clear" w:color="auto" w:fill="auto"/>
              <w:spacing w:after="0" w:line="456" w:lineRule="auto"/>
              <w:ind w:firstLine="0"/>
              <w:jc w:val="both"/>
              <w:rPr>
                <w:sz w:val="28"/>
                <w:szCs w:val="28"/>
                <w:lang w:bidi="ru-RU"/>
              </w:rPr>
            </w:pPr>
            <w:proofErr w:type="gramStart"/>
            <w:r w:rsidRPr="00F47BDB">
              <w:rPr>
                <w:rFonts w:eastAsia="Arial"/>
                <w:i/>
                <w:iCs/>
                <w:sz w:val="28"/>
                <w:szCs w:val="28"/>
              </w:rPr>
              <w:t>Утверждены Постановлением Госкомстата РФ от 05.01.2004 № 1 «Об утверждении унифицированных форм первичной учетной документации по учету труда и его оплаты», 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tc>
      </w:tr>
      <w:tr w:rsidR="00F41EF6" w:rsidRPr="00F47BDB" w:rsidTr="00F41EF6">
        <w:trPr>
          <w:trHeight w:hRule="exact" w:val="427"/>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Приказ (распоряжение) о приеме работника на работу (форма № Т-1)</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Личная карточка работника (форма № Т-2)</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Специалист по кадрам</w:t>
            </w:r>
          </w:p>
        </w:tc>
      </w:tr>
      <w:tr w:rsidR="00F41EF6" w:rsidRPr="00F47BDB" w:rsidTr="00F41EF6">
        <w:trPr>
          <w:trHeight w:hRule="exact" w:val="427"/>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Штатное расписание (форма № Т-3)</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переводе работника на другую работу (форма № Т-5)</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переводе работников на другую работу (форма № Т-5а)</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предоставлении отпуска работнику (форма № Т-6)</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предоставлении отпуска работникам (форма № Т-6а)</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1675"/>
          <w:jc w:val="center"/>
        </w:trPr>
        <w:tc>
          <w:tcPr>
            <w:tcW w:w="7344"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lastRenderedPageBreak/>
              <w:t>График отпусков (форма № Т-7)</w:t>
            </w:r>
          </w:p>
        </w:tc>
        <w:tc>
          <w:tcPr>
            <w:tcW w:w="2309" w:type="dxa"/>
            <w:tcBorders>
              <w:top w:val="single" w:sz="4" w:space="0" w:color="auto"/>
              <w:left w:val="single" w:sz="4" w:space="0" w:color="auto"/>
              <w:bottom w:val="single" w:sz="4" w:space="0" w:color="auto"/>
              <w:right w:val="single" w:sz="4" w:space="0" w:color="auto"/>
            </w:tcBorders>
            <w:shd w:val="clear" w:color="auto" w:fill="FFFFFF"/>
            <w:hideMark/>
          </w:tcPr>
          <w:p w:rsidR="00F47BDB" w:rsidRPr="00F47BDB" w:rsidRDefault="00F41EF6" w:rsidP="00F47BDB">
            <w:pPr>
              <w:pStyle w:val="a6"/>
              <w:shd w:val="clear" w:color="auto" w:fill="auto"/>
              <w:spacing w:after="140" w:line="240" w:lineRule="auto"/>
              <w:ind w:firstLine="0"/>
              <w:jc w:val="both"/>
              <w:rPr>
                <w:sz w:val="28"/>
                <w:szCs w:val="28"/>
              </w:rPr>
            </w:pPr>
            <w:r w:rsidRPr="00F47BDB">
              <w:rPr>
                <w:sz w:val="28"/>
                <w:szCs w:val="28"/>
              </w:rPr>
              <w:t>Г</w:t>
            </w:r>
            <w:r w:rsidR="00F47BDB" w:rsidRPr="00F47BDB">
              <w:rPr>
                <w:sz w:val="28"/>
                <w:szCs w:val="28"/>
              </w:rPr>
              <w:t xml:space="preserve"> </w:t>
            </w:r>
            <w:r w:rsidR="00F47BDB" w:rsidRPr="00F47BDB">
              <w:rPr>
                <w:sz w:val="28"/>
                <w:szCs w:val="28"/>
              </w:rPr>
              <w:t xml:space="preserve">специалист </w:t>
            </w:r>
            <w:proofErr w:type="gramStart"/>
            <w:r w:rsidR="00F47BDB" w:rsidRPr="00F47BDB">
              <w:rPr>
                <w:sz w:val="28"/>
                <w:szCs w:val="28"/>
              </w:rPr>
              <w:t>по</w:t>
            </w:r>
            <w:proofErr w:type="gramEnd"/>
          </w:p>
          <w:p w:rsidR="00F41EF6" w:rsidRPr="00F47BDB" w:rsidRDefault="00F47BDB" w:rsidP="00F47BDB">
            <w:pPr>
              <w:pStyle w:val="a6"/>
              <w:shd w:val="clear" w:color="auto" w:fill="auto"/>
              <w:spacing w:after="0" w:line="360" w:lineRule="auto"/>
              <w:ind w:firstLine="0"/>
              <w:jc w:val="both"/>
              <w:rPr>
                <w:sz w:val="28"/>
                <w:szCs w:val="28"/>
                <w:lang w:bidi="ru-RU"/>
              </w:rPr>
            </w:pPr>
            <w:r w:rsidRPr="00F47BDB">
              <w:rPr>
                <w:sz w:val="28"/>
                <w:szCs w:val="28"/>
              </w:rPr>
              <w:t>кадрам</w:t>
            </w:r>
            <w:r w:rsidRPr="00F47BDB">
              <w:rPr>
                <w:sz w:val="28"/>
                <w:szCs w:val="28"/>
              </w:rPr>
              <w:t xml:space="preserve"> </w:t>
            </w:r>
            <w:r w:rsidR="00F41EF6" w:rsidRPr="00F47BDB">
              <w:rPr>
                <w:sz w:val="28"/>
                <w:szCs w:val="28"/>
              </w:rPr>
              <w:t xml:space="preserve">лавный врач, </w:t>
            </w:r>
          </w:p>
        </w:tc>
      </w:tr>
    </w:tbl>
    <w:p w:rsidR="00F47BDB" w:rsidRPr="00F47BDB" w:rsidRDefault="00F47BDB" w:rsidP="00F47BDB">
      <w:pPr>
        <w:spacing w:line="1" w:lineRule="exact"/>
        <w:jc w:val="both"/>
        <w:rPr>
          <w:rFonts w:ascii="Times New Roman" w:hAnsi="Times New Roman" w:cs="Times New Roman"/>
          <w:sz w:val="28"/>
          <w:szCs w:val="28"/>
        </w:rPr>
      </w:pPr>
    </w:p>
    <w:tbl>
      <w:tblPr>
        <w:tblOverlap w:val="never"/>
        <w:tblW w:w="0" w:type="auto"/>
        <w:jc w:val="center"/>
        <w:tblInd w:w="124" w:type="dxa"/>
        <w:tblLayout w:type="fixed"/>
        <w:tblCellMar>
          <w:left w:w="10" w:type="dxa"/>
          <w:right w:w="10" w:type="dxa"/>
        </w:tblCellMar>
        <w:tblLook w:val="04A0" w:firstRow="1" w:lastRow="0" w:firstColumn="1" w:lastColumn="0" w:noHBand="0" w:noVBand="1"/>
      </w:tblPr>
      <w:tblGrid>
        <w:gridCol w:w="7225"/>
        <w:gridCol w:w="2304"/>
      </w:tblGrid>
      <w:tr w:rsidR="00F41EF6" w:rsidRPr="00F47BDB" w:rsidTr="00F47BDB">
        <w:trPr>
          <w:trHeight w:hRule="exact" w:val="835"/>
          <w:jc w:val="center"/>
        </w:trPr>
        <w:tc>
          <w:tcPr>
            <w:tcW w:w="7225"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прекращении (расторжении) трудового договора с работником (увольнении) (форма № Т-8)</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840"/>
          <w:jc w:val="center"/>
        </w:trPr>
        <w:tc>
          <w:tcPr>
            <w:tcW w:w="7225"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прекращении (расторжении) трудового договора с работниками (увольнении) (форма № Т-8а)</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840"/>
          <w:jc w:val="center"/>
        </w:trPr>
        <w:tc>
          <w:tcPr>
            <w:tcW w:w="7225"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Приказ (распоряжение) о направлении работника в командировку (форма № Т-9)</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835"/>
          <w:jc w:val="center"/>
        </w:trPr>
        <w:tc>
          <w:tcPr>
            <w:tcW w:w="7225"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120" w:line="240" w:lineRule="auto"/>
              <w:ind w:firstLine="0"/>
              <w:jc w:val="both"/>
              <w:rPr>
                <w:sz w:val="28"/>
                <w:szCs w:val="28"/>
              </w:rPr>
            </w:pPr>
            <w:r w:rsidRPr="00F47BDB">
              <w:rPr>
                <w:sz w:val="28"/>
                <w:szCs w:val="28"/>
              </w:rPr>
              <w:t>Приказ (распоряжение) о направлении работников в командировку</w:t>
            </w:r>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(форма № Т-9а)</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630"/>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Приказ (распоряжение) о поощрении работника (форма № Т-11)</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427"/>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Приказ (распоряжение) о поощрении работников (форма № Т-11а)</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627"/>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Табель учета использования рабочего времени (форма 0504421)</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633"/>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Расчетная ведомость (форма 0504402)</w:t>
            </w:r>
          </w:p>
        </w:tc>
        <w:tc>
          <w:tcPr>
            <w:tcW w:w="2304" w:type="dxa"/>
            <w:tcBorders>
              <w:top w:val="single" w:sz="4" w:space="0" w:color="auto"/>
              <w:left w:val="single" w:sz="4" w:space="0" w:color="auto"/>
              <w:bottom w:val="nil"/>
              <w:right w:val="single" w:sz="4" w:space="0" w:color="auto"/>
            </w:tcBorders>
            <w:shd w:val="clear" w:color="auto" w:fill="FFFFFF"/>
            <w:hideMark/>
          </w:tcPr>
          <w:p w:rsidR="00F47BDB" w:rsidRDefault="00F47BDB" w:rsidP="00F47BDB">
            <w:pPr>
              <w:pStyle w:val="a6"/>
              <w:shd w:val="clear" w:color="auto" w:fill="auto"/>
              <w:spacing w:after="0" w:line="240" w:lineRule="auto"/>
              <w:ind w:firstLine="0"/>
              <w:jc w:val="both"/>
              <w:rPr>
                <w:sz w:val="28"/>
                <w:szCs w:val="28"/>
              </w:rPr>
            </w:pPr>
            <w:r>
              <w:rPr>
                <w:sz w:val="28"/>
                <w:szCs w:val="28"/>
              </w:rPr>
              <w:t xml:space="preserve"> Главный бухгалтер</w:t>
            </w:r>
          </w:p>
          <w:p w:rsidR="00F47BDB" w:rsidRDefault="00F47BDB" w:rsidP="00F47BDB">
            <w:pPr>
              <w:pStyle w:val="a6"/>
              <w:shd w:val="clear" w:color="auto" w:fill="auto"/>
              <w:spacing w:after="0" w:line="240" w:lineRule="auto"/>
              <w:ind w:firstLine="0"/>
              <w:jc w:val="both"/>
              <w:rPr>
                <w:sz w:val="28"/>
                <w:szCs w:val="28"/>
              </w:rPr>
            </w:pPr>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7BDB">
        <w:trPr>
          <w:trHeight w:hRule="exact" w:val="840"/>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Платежная ведомость (форма 0504403)</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7BDB">
        <w:trPr>
          <w:trHeight w:hRule="exact" w:val="860"/>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Карточка - справка (форма 0504417)</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7BDB" w:rsidP="00F47BDB">
            <w:pPr>
              <w:pStyle w:val="a6"/>
              <w:shd w:val="clear" w:color="auto" w:fill="auto"/>
              <w:spacing w:after="0" w:line="240" w:lineRule="auto"/>
              <w:ind w:firstLine="0"/>
              <w:jc w:val="both"/>
              <w:rPr>
                <w:sz w:val="28"/>
                <w:szCs w:val="28"/>
                <w:lang w:bidi="ru-RU"/>
              </w:rPr>
            </w:pPr>
            <w:r>
              <w:rPr>
                <w:sz w:val="28"/>
                <w:szCs w:val="28"/>
              </w:rPr>
              <w:t xml:space="preserve"> </w:t>
            </w:r>
            <w:r>
              <w:rPr>
                <w:sz w:val="28"/>
                <w:szCs w:val="28"/>
              </w:rPr>
              <w:t>Главный бухгалтер</w:t>
            </w:r>
          </w:p>
        </w:tc>
      </w:tr>
      <w:tr w:rsidR="00F41EF6" w:rsidRPr="00F47BDB" w:rsidTr="00F47BDB">
        <w:trPr>
          <w:trHeight w:hRule="exact" w:val="1253"/>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Записка-расчет об исчислении среднего заработка при предоставлении отпуска, увольнении и других случаях (форма 0504425)</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7BDB" w:rsidP="00F47BDB">
            <w:pPr>
              <w:pStyle w:val="a6"/>
              <w:shd w:val="clear" w:color="auto" w:fill="auto"/>
              <w:spacing w:after="0" w:line="240" w:lineRule="auto"/>
              <w:ind w:firstLine="0"/>
              <w:jc w:val="both"/>
              <w:rPr>
                <w:sz w:val="28"/>
                <w:szCs w:val="28"/>
                <w:lang w:bidi="ru-RU"/>
              </w:rPr>
            </w:pPr>
            <w:r>
              <w:rPr>
                <w:sz w:val="28"/>
                <w:szCs w:val="28"/>
              </w:rPr>
              <w:t>Главный бухгалтер</w:t>
            </w:r>
          </w:p>
        </w:tc>
      </w:tr>
      <w:tr w:rsidR="00F41EF6" w:rsidRPr="00F47BDB" w:rsidTr="00F47BDB">
        <w:trPr>
          <w:trHeight w:hRule="exact" w:val="840"/>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Записка-расчет при прекращении (расторжении) трудового договора с работником (увольнении) (форма № Т-61)</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1253"/>
          <w:jc w:val="center"/>
        </w:trPr>
        <w:tc>
          <w:tcPr>
            <w:tcW w:w="7225"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Акт о приеме работ, выполненных по срочному трудовому договору, заключенному на время выполнения определенной работы (форма № Т-73)</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7BDB">
        <w:trPr>
          <w:trHeight w:hRule="exact" w:val="768"/>
          <w:jc w:val="center"/>
        </w:trPr>
        <w:tc>
          <w:tcPr>
            <w:tcW w:w="7225" w:type="dxa"/>
            <w:tcBorders>
              <w:top w:val="single" w:sz="4" w:space="0" w:color="auto"/>
              <w:left w:val="single" w:sz="4" w:space="0" w:color="auto"/>
              <w:bottom w:val="nil"/>
              <w:right w:val="nil"/>
            </w:tcBorders>
            <w:shd w:val="clear" w:color="auto" w:fill="FFFFFF"/>
            <w:vAlign w:val="bottom"/>
            <w:hideMark/>
          </w:tcPr>
          <w:p w:rsidR="00F41EF6" w:rsidRPr="00F47BDB" w:rsidRDefault="00F41EF6" w:rsidP="00F47BDB">
            <w:pPr>
              <w:pStyle w:val="a6"/>
              <w:shd w:val="clear" w:color="auto" w:fill="auto"/>
              <w:spacing w:after="120" w:line="240" w:lineRule="auto"/>
              <w:ind w:firstLine="0"/>
              <w:jc w:val="both"/>
              <w:rPr>
                <w:sz w:val="28"/>
                <w:szCs w:val="28"/>
              </w:rPr>
            </w:pPr>
            <w:proofErr w:type="gramStart"/>
            <w:r w:rsidRPr="00F47BDB">
              <w:rPr>
                <w:b/>
                <w:bCs/>
                <w:sz w:val="28"/>
                <w:szCs w:val="28"/>
              </w:rPr>
              <w:t>ДОКУМЕНТЫ ПО УЧЕТУ ОСНОВНЫХ СРЕДСТВ, НЕПРОИЗВ]</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И НЕМАТЕРИАЛЬНЫХ АКТИВОВ</w:t>
            </w:r>
          </w:p>
        </w:tc>
        <w:tc>
          <w:tcPr>
            <w:tcW w:w="230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ЕДЕННЫХ</w:t>
            </w:r>
          </w:p>
        </w:tc>
      </w:tr>
      <w:tr w:rsidR="00F41EF6" w:rsidRPr="00F47BDB" w:rsidTr="00F47BDB">
        <w:trPr>
          <w:trHeight w:val="432"/>
          <w:jc w:val="center"/>
        </w:trPr>
        <w:tc>
          <w:tcPr>
            <w:tcW w:w="9529" w:type="dxa"/>
            <w:gridSpan w:val="2"/>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rFonts w:eastAsia="Arial"/>
                <w:i/>
                <w:iCs/>
                <w:sz w:val="28"/>
                <w:szCs w:val="28"/>
              </w:rPr>
              <w:t>приказ Минфина России от 30.03.2015г. № 52н «Об утверждении форм первичных</w:t>
            </w:r>
          </w:p>
        </w:tc>
      </w:tr>
      <w:tr w:rsidR="00F41EF6" w:rsidRPr="00F47BDB" w:rsidTr="00F47BDB">
        <w:trPr>
          <w:trHeight w:val="418"/>
          <w:jc w:val="center"/>
        </w:trPr>
        <w:tc>
          <w:tcPr>
            <w:tcW w:w="9529" w:type="dxa"/>
            <w:gridSpan w:val="2"/>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rFonts w:eastAsia="Arial"/>
                <w:i/>
                <w:iCs/>
                <w:sz w:val="28"/>
                <w:szCs w:val="28"/>
              </w:rPr>
              <w:t xml:space="preserve">учетных документов и регистров бухгалтерского учета, применяемых </w:t>
            </w:r>
            <w:r w:rsidRPr="00F47BDB">
              <w:rPr>
                <w:rFonts w:eastAsia="Arial"/>
                <w:i/>
                <w:iCs/>
                <w:sz w:val="28"/>
                <w:szCs w:val="28"/>
              </w:rPr>
              <w:lastRenderedPageBreak/>
              <w:t>органами</w:t>
            </w:r>
          </w:p>
        </w:tc>
      </w:tr>
      <w:tr w:rsidR="00F41EF6" w:rsidRPr="00F47BDB" w:rsidTr="00F47BDB">
        <w:trPr>
          <w:trHeight w:val="413"/>
          <w:jc w:val="center"/>
        </w:trPr>
        <w:tc>
          <w:tcPr>
            <w:tcW w:w="9529" w:type="dxa"/>
            <w:gridSpan w:val="2"/>
            <w:tcBorders>
              <w:top w:val="nil"/>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rFonts w:eastAsia="Arial"/>
                <w:i/>
                <w:iCs/>
                <w:sz w:val="28"/>
                <w:szCs w:val="28"/>
              </w:rPr>
              <w:lastRenderedPageBreak/>
              <w:t>государственной власти (государственными органами), органами местного</w:t>
            </w:r>
          </w:p>
        </w:tc>
      </w:tr>
      <w:tr w:rsidR="00F41EF6" w:rsidRPr="00F47BDB" w:rsidTr="00F47BDB">
        <w:trPr>
          <w:trHeight w:val="470"/>
          <w:jc w:val="center"/>
        </w:trPr>
        <w:tc>
          <w:tcPr>
            <w:tcW w:w="9529" w:type="dxa"/>
            <w:gridSpan w:val="2"/>
            <w:tcBorders>
              <w:top w:val="nil"/>
              <w:left w:val="single" w:sz="4" w:space="0" w:color="auto"/>
              <w:bottom w:val="single" w:sz="4" w:space="0" w:color="auto"/>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rFonts w:eastAsia="Arial"/>
                <w:i/>
                <w:iCs/>
                <w:sz w:val="28"/>
                <w:szCs w:val="28"/>
              </w:rPr>
              <w:t>самоуправления, органами управления государственными внебюджетными фондами,</w:t>
            </w:r>
          </w:p>
        </w:tc>
      </w:tr>
    </w:tbl>
    <w:p w:rsidR="00F41EF6" w:rsidRPr="00F47BDB" w:rsidRDefault="00F41EF6" w:rsidP="00F47BDB">
      <w:pPr>
        <w:spacing w:line="1" w:lineRule="exact"/>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4"/>
        <w:gridCol w:w="2309"/>
      </w:tblGrid>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Форма документа</w:t>
            </w:r>
          </w:p>
        </w:tc>
        <w:tc>
          <w:tcPr>
            <w:tcW w:w="2309" w:type="dxa"/>
            <w:tcBorders>
              <w:top w:val="single" w:sz="4" w:space="0" w:color="auto"/>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должность уполномоченного лица</w:t>
            </w:r>
          </w:p>
        </w:tc>
      </w:tr>
      <w:tr w:rsidR="00F41EF6" w:rsidRPr="00F47BDB" w:rsidTr="00F41EF6">
        <w:trPr>
          <w:trHeight w:val="840"/>
          <w:jc w:val="center"/>
        </w:trPr>
        <w:tc>
          <w:tcPr>
            <w:tcW w:w="9653" w:type="dxa"/>
            <w:gridSpan w:val="2"/>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456" w:lineRule="auto"/>
              <w:ind w:firstLine="0"/>
              <w:jc w:val="both"/>
              <w:rPr>
                <w:sz w:val="28"/>
                <w:szCs w:val="28"/>
                <w:lang w:bidi="ru-RU"/>
              </w:rPr>
            </w:pPr>
            <w:r w:rsidRPr="00F47BDB">
              <w:rPr>
                <w:rFonts w:eastAsia="Arial"/>
                <w:i/>
                <w:iCs/>
                <w:sz w:val="28"/>
                <w:szCs w:val="28"/>
              </w:rPr>
              <w:t>государственными (муниципальными) учреждениями, и методических указаний по их применению»</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120" w:line="240" w:lineRule="auto"/>
              <w:ind w:firstLine="0"/>
              <w:jc w:val="both"/>
              <w:rPr>
                <w:sz w:val="28"/>
                <w:szCs w:val="28"/>
              </w:rPr>
            </w:pPr>
            <w:proofErr w:type="gramStart"/>
            <w:r w:rsidRPr="00F47BDB">
              <w:rPr>
                <w:sz w:val="28"/>
                <w:szCs w:val="28"/>
              </w:rPr>
              <w:t>Акт о приеме-передаче объектов нефинансовых активов (форма</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0504101)</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Накладная на внутреннее перемещение объектов нефинансовых активов (форма 0504102)</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Акт приема-сдачи отремонтированных, реконструированных и модернизированных объектов основных средств (форма 0504103)</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Акт о списании объектов нефинансовых активов (кроме транспортных средств) (форма 0504104)</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Акт о списании транспортного средства (форма 0504105)</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120" w:line="240" w:lineRule="auto"/>
              <w:ind w:firstLine="0"/>
              <w:jc w:val="both"/>
              <w:rPr>
                <w:sz w:val="28"/>
                <w:szCs w:val="28"/>
              </w:rPr>
            </w:pPr>
            <w:proofErr w:type="gramStart"/>
            <w:r w:rsidRPr="00F47BDB">
              <w:rPr>
                <w:sz w:val="28"/>
                <w:szCs w:val="28"/>
              </w:rPr>
              <w:t>Акт о списании мягкого и хозяйственного инвентаря (форма</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0504143)</w:t>
            </w:r>
          </w:p>
        </w:tc>
        <w:tc>
          <w:tcPr>
            <w:tcW w:w="230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Приходный ордер на приемку материальных ценностей (нефинансовых активов) (форма 0504207)</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3F5BB4">
        <w:trPr>
          <w:trHeight w:hRule="exact" w:val="636"/>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Инвентарная карточка учета нефинансовых активов (форма 0504031)</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140" w:line="240" w:lineRule="auto"/>
              <w:ind w:firstLine="0"/>
              <w:jc w:val="both"/>
              <w:rPr>
                <w:sz w:val="28"/>
                <w:szCs w:val="28"/>
              </w:rPr>
            </w:pPr>
            <w:r w:rsidRPr="00F47BDB">
              <w:rPr>
                <w:sz w:val="28"/>
                <w:szCs w:val="28"/>
              </w:rPr>
              <w:t>Инвентарная карточка группового учета нефинансовых активов</w:t>
            </w:r>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(форма 0504032)</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Опись инвентарных карточек по учету нефинансовых активов (форма 0504033)</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3F5BB4">
        <w:trPr>
          <w:trHeight w:hRule="exact" w:val="584"/>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Инвентарный список нефинансовых активов (форма 0504034)</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Оборотная ведомость по нефинансовым активам (форма 0504035)</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 xml:space="preserve">главный бухгалтер </w:t>
            </w:r>
            <w:proofErr w:type="spellStart"/>
            <w:proofErr w:type="gramStart"/>
            <w:r w:rsidRPr="00F47BDB">
              <w:rPr>
                <w:sz w:val="28"/>
                <w:szCs w:val="28"/>
              </w:rPr>
              <w:t>бухгалтер</w:t>
            </w:r>
            <w:proofErr w:type="spellEnd"/>
            <w:proofErr w:type="gramEnd"/>
          </w:p>
        </w:tc>
      </w:tr>
      <w:tr w:rsidR="00F41EF6" w:rsidRPr="00F47BDB" w:rsidTr="00F41EF6">
        <w:trPr>
          <w:trHeight w:val="2918"/>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1EF6" w:rsidRPr="00F47BDB" w:rsidRDefault="00F41EF6" w:rsidP="00F47BDB">
            <w:pPr>
              <w:pStyle w:val="a6"/>
              <w:shd w:val="clear" w:color="auto" w:fill="auto"/>
              <w:spacing w:after="40" w:line="360" w:lineRule="auto"/>
              <w:ind w:firstLine="0"/>
              <w:jc w:val="both"/>
              <w:rPr>
                <w:sz w:val="28"/>
                <w:szCs w:val="28"/>
              </w:rPr>
            </w:pPr>
            <w:r w:rsidRPr="00F47BDB">
              <w:rPr>
                <w:b/>
                <w:bCs/>
                <w:sz w:val="28"/>
                <w:szCs w:val="28"/>
              </w:rPr>
              <w:lastRenderedPageBreak/>
              <w:t>ДОКУМЕНТЫ ПО УЧЕТУ МАТЕРИАЛОВ</w:t>
            </w:r>
          </w:p>
          <w:p w:rsidR="00F41EF6" w:rsidRPr="00F47BDB" w:rsidRDefault="00F41EF6" w:rsidP="00F47BDB">
            <w:pPr>
              <w:pStyle w:val="a6"/>
              <w:shd w:val="clear" w:color="auto" w:fill="auto"/>
              <w:spacing w:after="0" w:line="453" w:lineRule="auto"/>
              <w:ind w:firstLine="0"/>
              <w:jc w:val="both"/>
              <w:rPr>
                <w:sz w:val="28"/>
                <w:szCs w:val="28"/>
                <w:lang w:bidi="ru-RU"/>
              </w:rPr>
            </w:pPr>
            <w:r w:rsidRPr="00F47BDB">
              <w:rPr>
                <w:rFonts w:eastAsia="Arial"/>
                <w:i/>
                <w:iCs/>
                <w:sz w:val="28"/>
                <w:szCs w:val="28"/>
              </w:rPr>
              <w:t>Утверждены Постановлением Госкомстата РФ от 30.10.1997 № 71а, 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tbl>
    <w:p w:rsidR="00F41EF6" w:rsidRPr="00F47BDB" w:rsidRDefault="00F41EF6" w:rsidP="00F47BDB">
      <w:pPr>
        <w:spacing w:line="1" w:lineRule="exact"/>
        <w:jc w:val="both"/>
        <w:rPr>
          <w:rFonts w:ascii="Times New Roman" w:hAnsi="Times New Roman" w:cs="Times New Roman"/>
          <w:sz w:val="28"/>
          <w:szCs w:val="28"/>
        </w:rPr>
      </w:pPr>
      <w:r w:rsidRPr="00F47BDB">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54"/>
        <w:gridCol w:w="2299"/>
      </w:tblGrid>
      <w:tr w:rsidR="00F41EF6" w:rsidRPr="00F47BDB" w:rsidTr="00F41EF6">
        <w:trPr>
          <w:trHeight w:hRule="exact" w:val="840"/>
          <w:jc w:val="center"/>
        </w:trPr>
        <w:tc>
          <w:tcPr>
            <w:tcW w:w="735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lastRenderedPageBreak/>
              <w:t>Форма документа</w:t>
            </w:r>
          </w:p>
        </w:tc>
        <w:tc>
          <w:tcPr>
            <w:tcW w:w="2299" w:type="dxa"/>
            <w:tcBorders>
              <w:top w:val="single" w:sz="4" w:space="0" w:color="auto"/>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rPr>
            </w:pPr>
            <w:r w:rsidRPr="00F47BDB">
              <w:rPr>
                <w:b/>
                <w:bCs/>
                <w:sz w:val="28"/>
                <w:szCs w:val="28"/>
              </w:rPr>
              <w:t>должность уполномоченного</w:t>
            </w:r>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лица</w:t>
            </w:r>
          </w:p>
        </w:tc>
      </w:tr>
      <w:tr w:rsidR="00F41EF6" w:rsidRPr="00F47BDB" w:rsidTr="00F41EF6">
        <w:trPr>
          <w:trHeight w:hRule="exact" w:val="840"/>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Доверенность (форма № М-2)</w:t>
            </w:r>
          </w:p>
        </w:tc>
        <w:tc>
          <w:tcPr>
            <w:tcW w:w="229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422"/>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Требование-накладная (форма 0504204)</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r w:rsidR="00F41EF6" w:rsidRPr="00F47BDB" w:rsidTr="00F41EF6">
        <w:trPr>
          <w:trHeight w:hRule="exact" w:val="840"/>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Накладная на отпуск материалов (материальных ценностей) на сторону (форма 0504205)</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бухгалтер</w:t>
            </w:r>
          </w:p>
        </w:tc>
      </w:tr>
      <w:tr w:rsidR="00F41EF6" w:rsidRPr="00F47BDB" w:rsidTr="00F41EF6">
        <w:trPr>
          <w:trHeight w:hRule="exact" w:val="835"/>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Карточка (книга) учета выдачи имущества в пользование (форма 0504206)</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МОЛ</w:t>
            </w:r>
          </w:p>
        </w:tc>
      </w:tr>
      <w:tr w:rsidR="00F41EF6" w:rsidRPr="00F47BDB" w:rsidTr="00F41EF6">
        <w:trPr>
          <w:trHeight w:hRule="exact" w:val="840"/>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Приходный ордер на приемку материальных ценностей (нефинансовых активов) (форма 0504207)</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1EF6">
        <w:trPr>
          <w:trHeight w:hRule="exact" w:val="835"/>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Ведомость выдачи материальных ценностей на нужды учреждения (форма 0504210)</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3F5BB4">
        <w:trPr>
          <w:trHeight w:hRule="exact" w:val="636"/>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Акт приемки материалов (материальных ценностей) (форма 0504220)</w:t>
            </w:r>
          </w:p>
        </w:tc>
        <w:tc>
          <w:tcPr>
            <w:tcW w:w="2299" w:type="dxa"/>
            <w:tcBorders>
              <w:top w:val="single" w:sz="4" w:space="0" w:color="auto"/>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835"/>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Акт о списании материальных запасов (форма 0504230)</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Карточка количественно-суммового учета материальных ценностей (форма 0504041)</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w:t>
            </w:r>
          </w:p>
        </w:tc>
      </w:tr>
      <w:tr w:rsidR="00F41EF6" w:rsidRPr="00F47BDB" w:rsidTr="00F41EF6">
        <w:trPr>
          <w:trHeight w:hRule="exact" w:val="422"/>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Книга учета материальных ценностей (форма 0504042)</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МОЛ</w:t>
            </w:r>
          </w:p>
        </w:tc>
      </w:tr>
      <w:tr w:rsidR="00F41EF6" w:rsidRPr="00F47BDB" w:rsidTr="00F41EF6">
        <w:trPr>
          <w:trHeight w:hRule="exact" w:val="427"/>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Карточка учета материальных ценностей (форма 0504043)</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МОЛ</w:t>
            </w:r>
          </w:p>
        </w:tc>
      </w:tr>
      <w:tr w:rsidR="00F41EF6" w:rsidRPr="00F47BDB" w:rsidTr="00F41EF6">
        <w:trPr>
          <w:trHeight w:hRule="exact" w:val="422"/>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Книга регистрации боя посуды (форма 0504044)</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МОЛ</w:t>
            </w:r>
          </w:p>
        </w:tc>
      </w:tr>
      <w:tr w:rsidR="00F41EF6" w:rsidRPr="00F47BDB" w:rsidTr="00F41EF6">
        <w:trPr>
          <w:trHeight w:hRule="exact" w:val="2909"/>
          <w:jc w:val="center"/>
        </w:trPr>
        <w:tc>
          <w:tcPr>
            <w:tcW w:w="735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436" w:lineRule="auto"/>
              <w:ind w:firstLine="0"/>
              <w:jc w:val="both"/>
              <w:rPr>
                <w:sz w:val="28"/>
                <w:szCs w:val="28"/>
                <w:lang w:bidi="ru-RU"/>
              </w:rPr>
            </w:pPr>
            <w:r w:rsidRPr="00F47BDB">
              <w:rPr>
                <w:b/>
                <w:bCs/>
                <w:sz w:val="28"/>
                <w:szCs w:val="28"/>
              </w:rPr>
              <w:t xml:space="preserve">ДОКУМЕНТЫ ПО УЧЕТУ РЕЗУЛЬТАТОВ ИНВЕНТАРИЗАЦИИ </w:t>
            </w:r>
            <w:r w:rsidRPr="00F47BDB">
              <w:rPr>
                <w:rFonts w:eastAsia="Arial"/>
                <w:i/>
                <w:iCs/>
                <w:sz w:val="28"/>
                <w:szCs w:val="28"/>
              </w:rPr>
              <w:t xml:space="preserve">Постановление Госкомстата РФ от 18.08.1998 № 88, приказ Минфин 30.03.2015г. № 52н «Об утверждении форм первичных учетных </w:t>
            </w:r>
            <w:proofErr w:type="spellStart"/>
            <w:proofErr w:type="gramStart"/>
            <w:r w:rsidRPr="00F47BDB">
              <w:rPr>
                <w:rFonts w:eastAsia="Arial"/>
                <w:i/>
                <w:iCs/>
                <w:sz w:val="28"/>
                <w:szCs w:val="28"/>
              </w:rPr>
              <w:t>докум</w:t>
            </w:r>
            <w:proofErr w:type="spellEnd"/>
            <w:proofErr w:type="gramEnd"/>
            <w:r w:rsidRPr="00F47BDB">
              <w:rPr>
                <w:rFonts w:eastAsia="Arial"/>
                <w:i/>
                <w:iCs/>
                <w:sz w:val="28"/>
                <w:szCs w:val="28"/>
              </w:rPr>
              <w:t xml:space="preserve"> бухгалтерского учета, применяемых органами государственной </w:t>
            </w:r>
            <w:proofErr w:type="spellStart"/>
            <w:r w:rsidRPr="00F47BDB">
              <w:rPr>
                <w:rFonts w:eastAsia="Arial"/>
                <w:i/>
                <w:iCs/>
                <w:sz w:val="28"/>
                <w:szCs w:val="28"/>
              </w:rPr>
              <w:t>власт</w:t>
            </w:r>
            <w:proofErr w:type="spellEnd"/>
            <w:r w:rsidRPr="00F47BDB">
              <w:rPr>
                <w:rFonts w:eastAsia="Arial"/>
                <w:i/>
                <w:iCs/>
                <w:sz w:val="28"/>
                <w:szCs w:val="28"/>
              </w:rPr>
              <w:t xml:space="preserve"> (государственными органами), органами местного самоуправления, ор государственными внебюджетными фондами, государственными (</w:t>
            </w:r>
            <w:proofErr w:type="spellStart"/>
            <w:r w:rsidRPr="00F47BDB">
              <w:rPr>
                <w:rFonts w:eastAsia="Arial"/>
                <w:i/>
                <w:iCs/>
                <w:sz w:val="28"/>
                <w:szCs w:val="28"/>
              </w:rPr>
              <w:t>му</w:t>
            </w:r>
            <w:proofErr w:type="spellEnd"/>
            <w:r w:rsidRPr="00F47BDB">
              <w:rPr>
                <w:rFonts w:eastAsia="Arial"/>
                <w:i/>
                <w:iCs/>
                <w:sz w:val="28"/>
                <w:szCs w:val="28"/>
              </w:rPr>
              <w:t xml:space="preserve"> учреждениями, и методических указаний по их применению»</w:t>
            </w:r>
          </w:p>
        </w:tc>
        <w:tc>
          <w:tcPr>
            <w:tcW w:w="2299"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456" w:lineRule="auto"/>
              <w:ind w:firstLine="0"/>
              <w:jc w:val="both"/>
              <w:rPr>
                <w:sz w:val="28"/>
                <w:szCs w:val="28"/>
              </w:rPr>
            </w:pPr>
            <w:r w:rsidRPr="00F47BDB">
              <w:rPr>
                <w:rFonts w:eastAsia="Arial"/>
                <w:i/>
                <w:iCs/>
                <w:sz w:val="28"/>
                <w:szCs w:val="28"/>
              </w:rPr>
              <w:t xml:space="preserve">а России от </w:t>
            </w:r>
            <w:proofErr w:type="spellStart"/>
            <w:r w:rsidRPr="00F47BDB">
              <w:rPr>
                <w:rFonts w:eastAsia="Arial"/>
                <w:i/>
                <w:iCs/>
                <w:sz w:val="28"/>
                <w:szCs w:val="28"/>
              </w:rPr>
              <w:t>ентов</w:t>
            </w:r>
            <w:proofErr w:type="spellEnd"/>
            <w:r w:rsidRPr="00F47BDB">
              <w:rPr>
                <w:rFonts w:eastAsia="Arial"/>
                <w:i/>
                <w:iCs/>
                <w:sz w:val="28"/>
                <w:szCs w:val="28"/>
              </w:rPr>
              <w:t xml:space="preserve"> и регистров и</w:t>
            </w:r>
          </w:p>
          <w:p w:rsidR="00F41EF6" w:rsidRPr="00F47BDB" w:rsidRDefault="00F41EF6" w:rsidP="00F47BDB">
            <w:pPr>
              <w:pStyle w:val="a6"/>
              <w:shd w:val="clear" w:color="auto" w:fill="auto"/>
              <w:spacing w:after="0" w:line="456" w:lineRule="auto"/>
              <w:ind w:firstLine="0"/>
              <w:jc w:val="both"/>
              <w:rPr>
                <w:sz w:val="28"/>
                <w:szCs w:val="28"/>
                <w:lang w:bidi="ru-RU"/>
              </w:rPr>
            </w:pPr>
            <w:proofErr w:type="spellStart"/>
            <w:proofErr w:type="gramStart"/>
            <w:r w:rsidRPr="00F47BDB">
              <w:rPr>
                <w:rFonts w:eastAsia="Arial"/>
                <w:i/>
                <w:iCs/>
                <w:sz w:val="28"/>
                <w:szCs w:val="28"/>
              </w:rPr>
              <w:t>ганами</w:t>
            </w:r>
            <w:proofErr w:type="spellEnd"/>
            <w:r w:rsidRPr="00F47BDB">
              <w:rPr>
                <w:rFonts w:eastAsia="Arial"/>
                <w:i/>
                <w:iCs/>
                <w:sz w:val="28"/>
                <w:szCs w:val="28"/>
              </w:rPr>
              <w:t xml:space="preserve"> управления </w:t>
            </w:r>
            <w:proofErr w:type="spellStart"/>
            <w:r w:rsidRPr="00F47BDB">
              <w:rPr>
                <w:rFonts w:eastAsia="Arial"/>
                <w:i/>
                <w:iCs/>
                <w:sz w:val="28"/>
                <w:szCs w:val="28"/>
              </w:rPr>
              <w:t>ниципальными</w:t>
            </w:r>
            <w:proofErr w:type="spellEnd"/>
            <w:r w:rsidRPr="00F47BDB">
              <w:rPr>
                <w:rFonts w:eastAsia="Arial"/>
                <w:i/>
                <w:iCs/>
                <w:sz w:val="28"/>
                <w:szCs w:val="28"/>
              </w:rPr>
              <w:t>)</w:t>
            </w:r>
            <w:proofErr w:type="gramEnd"/>
          </w:p>
        </w:tc>
      </w:tr>
      <w:tr w:rsidR="00F41EF6" w:rsidRPr="00F47BDB" w:rsidTr="00F41EF6">
        <w:trPr>
          <w:trHeight w:hRule="exact" w:val="835"/>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Инвентаризационная опись остатков на счетах учета денежных средств (форма 0504082)</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5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Инвентаризационная опись (сличительная ведомость) бланков строгой отчетности и денежных документов (форма 0504086)</w:t>
            </w:r>
          </w:p>
        </w:tc>
        <w:tc>
          <w:tcPr>
            <w:tcW w:w="229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432"/>
          <w:jc w:val="center"/>
        </w:trPr>
        <w:tc>
          <w:tcPr>
            <w:tcW w:w="7354"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Инвентаризационная опись (сличительная ведомость) по объектам</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bl>
    <w:p w:rsidR="00F41EF6" w:rsidRPr="00F47BDB" w:rsidRDefault="00F41EF6" w:rsidP="00F47BDB">
      <w:pPr>
        <w:spacing w:line="1" w:lineRule="exact"/>
        <w:jc w:val="both"/>
        <w:rPr>
          <w:rFonts w:ascii="Times New Roman" w:hAnsi="Times New Roman" w:cs="Times New Roman"/>
          <w:sz w:val="28"/>
          <w:szCs w:val="28"/>
        </w:rPr>
      </w:pPr>
      <w:r w:rsidRPr="00F47BDB">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44"/>
        <w:gridCol w:w="2309"/>
      </w:tblGrid>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lastRenderedPageBreak/>
              <w:t>Форма документа</w:t>
            </w:r>
          </w:p>
        </w:tc>
        <w:tc>
          <w:tcPr>
            <w:tcW w:w="2309" w:type="dxa"/>
            <w:tcBorders>
              <w:top w:val="single" w:sz="4" w:space="0" w:color="auto"/>
              <w:left w:val="single" w:sz="4" w:space="0" w:color="auto"/>
              <w:bottom w:val="nil"/>
              <w:right w:val="single" w:sz="4" w:space="0" w:color="auto"/>
            </w:tcBorders>
            <w:shd w:val="clear" w:color="auto" w:fill="FFFFFF"/>
            <w:vAlign w:val="bottom"/>
            <w:hideMark/>
          </w:tcPr>
          <w:p w:rsidR="00F41EF6" w:rsidRPr="00F47BDB" w:rsidRDefault="00F41EF6" w:rsidP="00F47BDB">
            <w:pPr>
              <w:pStyle w:val="a6"/>
              <w:shd w:val="clear" w:color="auto" w:fill="auto"/>
              <w:spacing w:after="0" w:line="240" w:lineRule="auto"/>
              <w:ind w:firstLine="0"/>
              <w:jc w:val="both"/>
              <w:rPr>
                <w:sz w:val="28"/>
                <w:szCs w:val="28"/>
              </w:rPr>
            </w:pPr>
            <w:r w:rsidRPr="00F47BDB">
              <w:rPr>
                <w:b/>
                <w:bCs/>
                <w:sz w:val="28"/>
                <w:szCs w:val="28"/>
              </w:rPr>
              <w:t>должность уполномоченного</w:t>
            </w:r>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b/>
                <w:bCs/>
                <w:sz w:val="28"/>
                <w:szCs w:val="28"/>
              </w:rPr>
              <w:t>лица</w:t>
            </w:r>
          </w:p>
        </w:tc>
      </w:tr>
      <w:tr w:rsidR="00F41EF6" w:rsidRPr="00F47BDB" w:rsidTr="00F41EF6">
        <w:trPr>
          <w:trHeight w:hRule="exact" w:val="427"/>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нефинансовых активов (форма 0504087)</w:t>
            </w:r>
          </w:p>
        </w:tc>
        <w:tc>
          <w:tcPr>
            <w:tcW w:w="2309" w:type="dxa"/>
            <w:tcBorders>
              <w:top w:val="single" w:sz="4" w:space="0" w:color="auto"/>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120" w:line="240" w:lineRule="auto"/>
              <w:ind w:firstLine="0"/>
              <w:jc w:val="both"/>
              <w:rPr>
                <w:sz w:val="28"/>
                <w:szCs w:val="28"/>
              </w:rPr>
            </w:pPr>
            <w:proofErr w:type="gramStart"/>
            <w:r w:rsidRPr="00F47BDB">
              <w:rPr>
                <w:sz w:val="28"/>
                <w:szCs w:val="28"/>
              </w:rPr>
              <w:t>Инвентаризационная опись наличных денежных средств (форма</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0504088)</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Инвентаризационная опись расчетов с покупателями, поставщиками и прочими дебиторами и кредиторами (форма 0504089)</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35"/>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Инвентаризационная опись расчетов по поступлениям (форма 0504091)</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840"/>
          <w:jc w:val="center"/>
        </w:trPr>
        <w:tc>
          <w:tcPr>
            <w:tcW w:w="734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120" w:line="240" w:lineRule="auto"/>
              <w:ind w:firstLine="0"/>
              <w:jc w:val="both"/>
              <w:rPr>
                <w:sz w:val="28"/>
                <w:szCs w:val="28"/>
              </w:rPr>
            </w:pPr>
            <w:proofErr w:type="gramStart"/>
            <w:r w:rsidRPr="00F47BDB">
              <w:rPr>
                <w:sz w:val="28"/>
                <w:szCs w:val="28"/>
              </w:rPr>
              <w:t>Ведомость расхождений по результатам инвентаризации (форма</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0504092)</w:t>
            </w:r>
          </w:p>
        </w:tc>
        <w:tc>
          <w:tcPr>
            <w:tcW w:w="2309"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Главный врач, главный бухгалтер</w:t>
            </w:r>
          </w:p>
        </w:tc>
      </w:tr>
      <w:tr w:rsidR="00F41EF6" w:rsidRPr="00F47BDB" w:rsidTr="00F41EF6">
        <w:trPr>
          <w:trHeight w:hRule="exact" w:val="432"/>
          <w:jc w:val="center"/>
        </w:trPr>
        <w:tc>
          <w:tcPr>
            <w:tcW w:w="7344"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Акт о результатах инвентаризации (форма 0504835)</w:t>
            </w:r>
          </w:p>
        </w:tc>
        <w:tc>
          <w:tcPr>
            <w:tcW w:w="2309" w:type="dxa"/>
            <w:tcBorders>
              <w:top w:val="single" w:sz="4" w:space="0" w:color="auto"/>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Главный врач</w:t>
            </w:r>
          </w:p>
        </w:tc>
      </w:tr>
    </w:tbl>
    <w:p w:rsidR="00F41EF6" w:rsidRPr="00F47BDB" w:rsidRDefault="00F41EF6" w:rsidP="00F47BDB">
      <w:pPr>
        <w:spacing w:line="1" w:lineRule="exact"/>
        <w:jc w:val="both"/>
        <w:rPr>
          <w:rFonts w:ascii="Times New Roman" w:hAnsi="Times New Roman" w:cs="Times New Roman"/>
          <w:sz w:val="28"/>
          <w:szCs w:val="28"/>
        </w:rPr>
      </w:pPr>
      <w:r w:rsidRPr="00F47BDB">
        <w:rPr>
          <w:rFonts w:ascii="Times New Roman" w:hAnsi="Times New Roman" w:cs="Times New Roman"/>
          <w:sz w:val="28"/>
          <w:szCs w:val="28"/>
        </w:rPr>
        <w:br w:type="page"/>
      </w:r>
    </w:p>
    <w:p w:rsidR="00F41EF6" w:rsidRPr="00F47BDB" w:rsidRDefault="00F41EF6" w:rsidP="003F5BB4">
      <w:pPr>
        <w:pStyle w:val="1"/>
        <w:shd w:val="clear" w:color="auto" w:fill="auto"/>
        <w:spacing w:after="120" w:line="240" w:lineRule="auto"/>
        <w:ind w:firstLine="0"/>
        <w:jc w:val="right"/>
        <w:rPr>
          <w:sz w:val="28"/>
          <w:szCs w:val="28"/>
        </w:rPr>
      </w:pPr>
      <w:r w:rsidRPr="00F47BDB">
        <w:rPr>
          <w:sz w:val="28"/>
          <w:szCs w:val="28"/>
        </w:rPr>
        <w:lastRenderedPageBreak/>
        <w:t>Приложение 2</w:t>
      </w:r>
    </w:p>
    <w:p w:rsidR="00F41EF6" w:rsidRPr="00F47BDB" w:rsidRDefault="00F41EF6" w:rsidP="003F5BB4">
      <w:pPr>
        <w:pStyle w:val="1"/>
        <w:shd w:val="clear" w:color="auto" w:fill="auto"/>
        <w:spacing w:after="120" w:line="240" w:lineRule="auto"/>
        <w:ind w:firstLine="0"/>
        <w:jc w:val="center"/>
        <w:rPr>
          <w:sz w:val="28"/>
          <w:szCs w:val="28"/>
        </w:rPr>
      </w:pPr>
      <w:bookmarkStart w:id="0" w:name="_GoBack"/>
      <w:r w:rsidRPr="00F47BDB">
        <w:rPr>
          <w:sz w:val="28"/>
          <w:szCs w:val="28"/>
        </w:rPr>
        <w:t>Перечень документов, которые учреждение хранит в электронном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4738"/>
        <w:gridCol w:w="4234"/>
      </w:tblGrid>
      <w:tr w:rsidR="00F41EF6" w:rsidRPr="00F47BDB" w:rsidTr="00F41EF6">
        <w:trPr>
          <w:trHeight w:hRule="exact" w:val="523"/>
          <w:jc w:val="center"/>
        </w:trPr>
        <w:tc>
          <w:tcPr>
            <w:tcW w:w="394" w:type="dxa"/>
            <w:tcBorders>
              <w:top w:val="single" w:sz="4" w:space="0" w:color="auto"/>
              <w:left w:val="single" w:sz="4" w:space="0" w:color="auto"/>
              <w:bottom w:val="nil"/>
              <w:right w:val="nil"/>
            </w:tcBorders>
            <w:shd w:val="clear" w:color="auto" w:fill="FFFFFF"/>
            <w:vAlign w:val="center"/>
            <w:hideMark/>
          </w:tcPr>
          <w:bookmarkEnd w:id="0"/>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w:t>
            </w: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Наименование документа</w:t>
            </w:r>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Источник формирования</w:t>
            </w:r>
          </w:p>
        </w:tc>
      </w:tr>
      <w:tr w:rsidR="00F41EF6" w:rsidRPr="00F47BDB" w:rsidTr="00F41EF6">
        <w:trPr>
          <w:trHeight w:hRule="exact" w:val="494"/>
          <w:jc w:val="center"/>
        </w:trPr>
        <w:tc>
          <w:tcPr>
            <w:tcW w:w="394"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w:t>
            </w: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w:t>
            </w:r>
          </w:p>
        </w:tc>
        <w:tc>
          <w:tcPr>
            <w:tcW w:w="423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w:t>
            </w:r>
          </w:p>
        </w:tc>
      </w:tr>
      <w:tr w:rsidR="00F41EF6" w:rsidRPr="00F47BDB" w:rsidTr="00F41EF6">
        <w:trPr>
          <w:trHeight w:val="494"/>
          <w:jc w:val="center"/>
        </w:trPr>
        <w:tc>
          <w:tcPr>
            <w:tcW w:w="394" w:type="dxa"/>
            <w:vMerge w:val="restart"/>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Бухгалтерская (финансовая) отчетность</w:t>
            </w:r>
          </w:p>
        </w:tc>
        <w:tc>
          <w:tcPr>
            <w:tcW w:w="4234" w:type="dxa"/>
            <w:vMerge w:val="restart"/>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 xml:space="preserve">Источник комплектования - автоматизированная система управления государственными финансами </w:t>
            </w:r>
            <w:r w:rsidRPr="00F47BDB">
              <w:rPr>
                <w:rFonts w:eastAsia="Arial"/>
                <w:i/>
                <w:iCs/>
                <w:sz w:val="28"/>
                <w:szCs w:val="28"/>
              </w:rPr>
              <w:t>(Парус отчетность)</w:t>
            </w:r>
          </w:p>
        </w:tc>
      </w:tr>
      <w:tr w:rsidR="00F41EF6" w:rsidRPr="00F47BDB" w:rsidTr="00F41EF6">
        <w:trPr>
          <w:trHeight w:val="494"/>
          <w:jc w:val="center"/>
        </w:trPr>
        <w:tc>
          <w:tcPr>
            <w:tcW w:w="394" w:type="dxa"/>
            <w:vMerge/>
            <w:tcBorders>
              <w:top w:val="single" w:sz="4" w:space="0" w:color="auto"/>
              <w:left w:val="single" w:sz="4" w:space="0" w:color="auto"/>
              <w:bottom w:val="nil"/>
              <w:right w:val="nil"/>
            </w:tcBorders>
            <w:vAlign w:val="center"/>
            <w:hideMark/>
          </w:tcPr>
          <w:p w:rsidR="00F41EF6" w:rsidRPr="00F47BDB" w:rsidRDefault="00F41EF6" w:rsidP="00F47BDB">
            <w:pPr>
              <w:widowControl/>
              <w:jc w:val="both"/>
              <w:rPr>
                <w:rFonts w:ascii="Times New Roman" w:eastAsia="Times New Roman" w:hAnsi="Times New Roman" w:cs="Times New Roman"/>
                <w:color w:val="auto"/>
                <w:sz w:val="28"/>
                <w:szCs w:val="28"/>
              </w:rPr>
            </w:pP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 годовая</w:t>
            </w:r>
          </w:p>
        </w:tc>
        <w:tc>
          <w:tcPr>
            <w:tcW w:w="4234" w:type="dxa"/>
            <w:vMerge/>
            <w:tcBorders>
              <w:top w:val="single" w:sz="4" w:space="0" w:color="auto"/>
              <w:left w:val="single" w:sz="4" w:space="0" w:color="auto"/>
              <w:bottom w:val="nil"/>
              <w:right w:val="single" w:sz="4" w:space="0" w:color="auto"/>
            </w:tcBorders>
            <w:vAlign w:val="center"/>
            <w:hideMark/>
          </w:tcPr>
          <w:p w:rsidR="00F41EF6" w:rsidRPr="00F47BDB" w:rsidRDefault="00F41EF6" w:rsidP="00F47BDB">
            <w:pPr>
              <w:widowControl/>
              <w:jc w:val="both"/>
              <w:rPr>
                <w:rFonts w:ascii="Times New Roman" w:eastAsia="Times New Roman" w:hAnsi="Times New Roman" w:cs="Times New Roman"/>
                <w:color w:val="auto"/>
                <w:sz w:val="28"/>
                <w:szCs w:val="28"/>
              </w:rPr>
            </w:pPr>
          </w:p>
        </w:tc>
      </w:tr>
      <w:tr w:rsidR="00F41EF6" w:rsidRPr="00F47BDB" w:rsidTr="00F41EF6">
        <w:trPr>
          <w:trHeight w:val="490"/>
          <w:jc w:val="center"/>
        </w:trPr>
        <w:tc>
          <w:tcPr>
            <w:tcW w:w="394" w:type="dxa"/>
            <w:vMerge/>
            <w:tcBorders>
              <w:top w:val="single" w:sz="4" w:space="0" w:color="auto"/>
              <w:left w:val="single" w:sz="4" w:space="0" w:color="auto"/>
              <w:bottom w:val="nil"/>
              <w:right w:val="nil"/>
            </w:tcBorders>
            <w:vAlign w:val="center"/>
            <w:hideMark/>
          </w:tcPr>
          <w:p w:rsidR="00F41EF6" w:rsidRPr="00F47BDB" w:rsidRDefault="00F41EF6" w:rsidP="00F47BDB">
            <w:pPr>
              <w:widowControl/>
              <w:jc w:val="both"/>
              <w:rPr>
                <w:rFonts w:ascii="Times New Roman" w:eastAsia="Times New Roman" w:hAnsi="Times New Roman" w:cs="Times New Roman"/>
                <w:color w:val="auto"/>
                <w:sz w:val="28"/>
                <w:szCs w:val="28"/>
              </w:rPr>
            </w:pP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 квартальная</w:t>
            </w:r>
          </w:p>
        </w:tc>
        <w:tc>
          <w:tcPr>
            <w:tcW w:w="4234" w:type="dxa"/>
            <w:vMerge/>
            <w:tcBorders>
              <w:top w:val="single" w:sz="4" w:space="0" w:color="auto"/>
              <w:left w:val="single" w:sz="4" w:space="0" w:color="auto"/>
              <w:bottom w:val="nil"/>
              <w:right w:val="single" w:sz="4" w:space="0" w:color="auto"/>
            </w:tcBorders>
            <w:vAlign w:val="center"/>
            <w:hideMark/>
          </w:tcPr>
          <w:p w:rsidR="00F41EF6" w:rsidRPr="00F47BDB" w:rsidRDefault="00F41EF6" w:rsidP="00F47BDB">
            <w:pPr>
              <w:widowControl/>
              <w:jc w:val="both"/>
              <w:rPr>
                <w:rFonts w:ascii="Times New Roman" w:eastAsia="Times New Roman" w:hAnsi="Times New Roman" w:cs="Times New Roman"/>
                <w:color w:val="auto"/>
                <w:sz w:val="28"/>
                <w:szCs w:val="28"/>
              </w:rPr>
            </w:pPr>
          </w:p>
        </w:tc>
      </w:tr>
      <w:tr w:rsidR="00F41EF6" w:rsidRPr="00F47BDB" w:rsidTr="00F41EF6">
        <w:trPr>
          <w:trHeight w:val="494"/>
          <w:jc w:val="center"/>
        </w:trPr>
        <w:tc>
          <w:tcPr>
            <w:tcW w:w="394" w:type="dxa"/>
            <w:vMerge/>
            <w:tcBorders>
              <w:top w:val="single" w:sz="4" w:space="0" w:color="auto"/>
              <w:left w:val="single" w:sz="4" w:space="0" w:color="auto"/>
              <w:bottom w:val="nil"/>
              <w:right w:val="nil"/>
            </w:tcBorders>
            <w:vAlign w:val="center"/>
            <w:hideMark/>
          </w:tcPr>
          <w:p w:rsidR="00F41EF6" w:rsidRPr="00F47BDB" w:rsidRDefault="00F41EF6" w:rsidP="00F47BDB">
            <w:pPr>
              <w:widowControl/>
              <w:jc w:val="both"/>
              <w:rPr>
                <w:rFonts w:ascii="Times New Roman" w:eastAsia="Times New Roman" w:hAnsi="Times New Roman" w:cs="Times New Roman"/>
                <w:color w:val="auto"/>
                <w:sz w:val="28"/>
                <w:szCs w:val="28"/>
              </w:rPr>
            </w:pP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 месячная</w:t>
            </w:r>
          </w:p>
        </w:tc>
        <w:tc>
          <w:tcPr>
            <w:tcW w:w="4234" w:type="dxa"/>
            <w:vMerge/>
            <w:tcBorders>
              <w:top w:val="single" w:sz="4" w:space="0" w:color="auto"/>
              <w:left w:val="single" w:sz="4" w:space="0" w:color="auto"/>
              <w:bottom w:val="nil"/>
              <w:right w:val="single" w:sz="4" w:space="0" w:color="auto"/>
            </w:tcBorders>
            <w:vAlign w:val="center"/>
            <w:hideMark/>
          </w:tcPr>
          <w:p w:rsidR="00F41EF6" w:rsidRPr="00F47BDB" w:rsidRDefault="00F41EF6" w:rsidP="00F47BDB">
            <w:pPr>
              <w:widowControl/>
              <w:jc w:val="both"/>
              <w:rPr>
                <w:rFonts w:ascii="Times New Roman" w:eastAsia="Times New Roman" w:hAnsi="Times New Roman" w:cs="Times New Roman"/>
                <w:color w:val="auto"/>
                <w:sz w:val="28"/>
                <w:szCs w:val="28"/>
              </w:rPr>
            </w:pPr>
          </w:p>
        </w:tc>
      </w:tr>
      <w:tr w:rsidR="00F41EF6" w:rsidRPr="00F47BDB" w:rsidTr="00F41EF6">
        <w:trPr>
          <w:trHeight w:hRule="exact" w:val="1325"/>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2</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Налоговые декларации (расчеты)</w:t>
            </w:r>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88" w:lineRule="auto"/>
              <w:ind w:firstLine="0"/>
              <w:jc w:val="both"/>
              <w:rPr>
                <w:sz w:val="28"/>
                <w:szCs w:val="28"/>
                <w:lang w:bidi="ru-RU"/>
              </w:rPr>
            </w:pPr>
            <w:r w:rsidRPr="00F47BDB">
              <w:rPr>
                <w:sz w:val="28"/>
                <w:szCs w:val="28"/>
              </w:rPr>
              <w:t xml:space="preserve">Источник комплектования - программа сдачи электронной отчетности </w:t>
            </w:r>
            <w:r w:rsidRPr="00F47BDB">
              <w:rPr>
                <w:rFonts w:eastAsia="Arial"/>
                <w:i/>
                <w:iCs/>
                <w:sz w:val="28"/>
                <w:szCs w:val="28"/>
              </w:rPr>
              <w:t>(Контур экстерн)</w:t>
            </w:r>
          </w:p>
        </w:tc>
      </w:tr>
      <w:tr w:rsidR="00F41EF6" w:rsidRPr="00F47BDB" w:rsidTr="00F41EF6">
        <w:trPr>
          <w:trHeight w:hRule="exact" w:val="2563"/>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3</w:t>
            </w: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proofErr w:type="gramStart"/>
            <w:r w:rsidRPr="00F47BDB">
              <w:rPr>
                <w:sz w:val="28"/>
                <w:szCs w:val="28"/>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423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84" w:lineRule="auto"/>
              <w:ind w:firstLine="0"/>
              <w:jc w:val="both"/>
              <w:rPr>
                <w:sz w:val="28"/>
                <w:szCs w:val="28"/>
                <w:lang w:bidi="ru-RU"/>
              </w:rPr>
            </w:pPr>
            <w:r w:rsidRPr="00F47BDB">
              <w:rPr>
                <w:sz w:val="28"/>
                <w:szCs w:val="28"/>
              </w:rPr>
              <w:t xml:space="preserve">Источник комплектования - программа сдачи электронной отчетности </w:t>
            </w:r>
            <w:r w:rsidRPr="00F47BDB">
              <w:rPr>
                <w:rFonts w:eastAsia="Arial"/>
                <w:i/>
                <w:iCs/>
                <w:sz w:val="28"/>
                <w:szCs w:val="28"/>
              </w:rPr>
              <w:t>(Контур экстерн)</w:t>
            </w:r>
          </w:p>
        </w:tc>
      </w:tr>
      <w:tr w:rsidR="00F41EF6" w:rsidRPr="00F47BDB" w:rsidTr="00F41EF6">
        <w:trPr>
          <w:trHeight w:hRule="exact" w:val="2150"/>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4</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proofErr w:type="gramStart"/>
            <w:r w:rsidRPr="00F47BDB">
              <w:rPr>
                <w:sz w:val="28"/>
                <w:szCs w:val="28"/>
              </w:rPr>
              <w:t>Документы (информации, сведения, сводки, отчеты, справки, протоколы, реестры и др.) для размещения информации об учреждении на интернет-сайте</w:t>
            </w:r>
            <w:proofErr w:type="gramEnd"/>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 xml:space="preserve">Источник комплектования - сайт для размещения информации о государственных (муниципальных) учреждениях </w:t>
            </w:r>
            <w:hyperlink r:id="rId7" w:history="1">
              <w:r w:rsidRPr="00F47BDB">
                <w:rPr>
                  <w:rStyle w:val="a3"/>
                  <w:color w:val="auto"/>
                  <w:sz w:val="28"/>
                  <w:szCs w:val="28"/>
                  <w:u w:val="none"/>
                  <w:lang w:val="en-US" w:bidi="en-US"/>
                </w:rPr>
                <w:t>http</w:t>
              </w:r>
              <w:r w:rsidRPr="00F47BDB">
                <w:rPr>
                  <w:rStyle w:val="a3"/>
                  <w:color w:val="auto"/>
                  <w:sz w:val="28"/>
                  <w:szCs w:val="28"/>
                  <w:u w:val="none"/>
                  <w:lang w:bidi="en-US"/>
                </w:rPr>
                <w:t>://</w:t>
              </w:r>
              <w:r w:rsidRPr="00F47BDB">
                <w:rPr>
                  <w:rStyle w:val="a3"/>
                  <w:color w:val="auto"/>
                  <w:sz w:val="28"/>
                  <w:szCs w:val="28"/>
                  <w:u w:val="none"/>
                  <w:lang w:val="en-US" w:bidi="en-US"/>
                </w:rPr>
                <w:t>bus</w:t>
              </w:r>
              <w:r w:rsidRPr="00F47BDB">
                <w:rPr>
                  <w:rStyle w:val="a3"/>
                  <w:color w:val="auto"/>
                  <w:sz w:val="28"/>
                  <w:szCs w:val="28"/>
                  <w:u w:val="none"/>
                  <w:lang w:bidi="en-US"/>
                </w:rPr>
                <w:t>.</w:t>
              </w:r>
              <w:proofErr w:type="spellStart"/>
              <w:r w:rsidRPr="00F47BDB">
                <w:rPr>
                  <w:rStyle w:val="a3"/>
                  <w:color w:val="auto"/>
                  <w:sz w:val="28"/>
                  <w:szCs w:val="28"/>
                  <w:u w:val="none"/>
                  <w:lang w:val="en-US" w:bidi="en-US"/>
                </w:rPr>
                <w:t>gov</w:t>
              </w:r>
              <w:proofErr w:type="spellEnd"/>
              <w:r w:rsidRPr="00F47BDB">
                <w:rPr>
                  <w:rStyle w:val="a3"/>
                  <w:color w:val="auto"/>
                  <w:sz w:val="28"/>
                  <w:szCs w:val="28"/>
                  <w:u w:val="none"/>
                  <w:lang w:bidi="en-US"/>
                </w:rPr>
                <w:t>.</w:t>
              </w:r>
              <w:proofErr w:type="spellStart"/>
              <w:r w:rsidRPr="00F47BDB">
                <w:rPr>
                  <w:rStyle w:val="a3"/>
                  <w:color w:val="auto"/>
                  <w:sz w:val="28"/>
                  <w:szCs w:val="28"/>
                  <w:u w:val="none"/>
                  <w:lang w:val="en-US" w:bidi="en-US"/>
                </w:rPr>
                <w:t>ru</w:t>
              </w:r>
              <w:proofErr w:type="spellEnd"/>
            </w:hyperlink>
          </w:p>
        </w:tc>
      </w:tr>
      <w:tr w:rsidR="00F41EF6" w:rsidRPr="00F47BDB" w:rsidTr="00F41EF6">
        <w:trPr>
          <w:trHeight w:hRule="exact" w:val="494"/>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5</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Сертификаты ключа подписи</w:t>
            </w:r>
          </w:p>
        </w:tc>
        <w:tc>
          <w:tcPr>
            <w:tcW w:w="4234" w:type="dxa"/>
            <w:tcBorders>
              <w:top w:val="single" w:sz="4" w:space="0" w:color="auto"/>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3403"/>
          <w:jc w:val="center"/>
        </w:trPr>
        <w:tc>
          <w:tcPr>
            <w:tcW w:w="394"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6</w:t>
            </w:r>
          </w:p>
        </w:tc>
        <w:tc>
          <w:tcPr>
            <w:tcW w:w="4738"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rPr>
            </w:pPr>
            <w:proofErr w:type="gramStart"/>
            <w:r w:rsidRPr="00F47BDB">
              <w:rPr>
                <w:sz w:val="28"/>
                <w:szCs w:val="28"/>
              </w:rPr>
              <w:t>Документы (заявления об изготовлении ключа электронной подписи и сертификата ключа</w:t>
            </w:r>
            <w:proofErr w:type="gramEnd"/>
          </w:p>
          <w:p w:rsidR="00F41EF6" w:rsidRPr="00F47BDB" w:rsidRDefault="00F41EF6" w:rsidP="00F47BDB">
            <w:pPr>
              <w:pStyle w:val="a6"/>
              <w:shd w:val="clear" w:color="auto" w:fill="auto"/>
              <w:tabs>
                <w:tab w:val="left" w:pos="4526"/>
              </w:tabs>
              <w:spacing w:after="0" w:line="360" w:lineRule="auto"/>
              <w:ind w:firstLine="0"/>
              <w:jc w:val="both"/>
              <w:rPr>
                <w:sz w:val="28"/>
                <w:szCs w:val="28"/>
              </w:rPr>
            </w:pPr>
            <w:r w:rsidRPr="00F47BDB">
              <w:rPr>
                <w:sz w:val="28"/>
                <w:szCs w:val="28"/>
              </w:rPr>
              <w:t>подписи; заявления и уведомления о приостановлении и аннулировании действия сертификата ключа подписи и др.) о создании</w:t>
            </w:r>
            <w:r w:rsidRPr="00F47BDB">
              <w:rPr>
                <w:sz w:val="28"/>
                <w:szCs w:val="28"/>
              </w:rPr>
              <w:tab/>
              <w:t>и</w:t>
            </w:r>
          </w:p>
          <w:p w:rsidR="00F41EF6" w:rsidRPr="00F47BDB" w:rsidRDefault="00F41EF6" w:rsidP="00F47BDB">
            <w:pPr>
              <w:pStyle w:val="a6"/>
              <w:shd w:val="clear" w:color="auto" w:fill="auto"/>
              <w:tabs>
                <w:tab w:val="left" w:pos="1944"/>
                <w:tab w:val="left" w:pos="3629"/>
              </w:tabs>
              <w:spacing w:after="0" w:line="360" w:lineRule="auto"/>
              <w:ind w:firstLine="0"/>
              <w:jc w:val="both"/>
              <w:rPr>
                <w:sz w:val="28"/>
                <w:szCs w:val="28"/>
                <w:lang w:bidi="ru-RU"/>
              </w:rPr>
            </w:pPr>
            <w:r w:rsidRPr="00F47BDB">
              <w:rPr>
                <w:sz w:val="28"/>
                <w:szCs w:val="28"/>
              </w:rPr>
              <w:t>аннулировании</w:t>
            </w:r>
            <w:r w:rsidRPr="00F47BDB">
              <w:rPr>
                <w:sz w:val="28"/>
                <w:szCs w:val="28"/>
              </w:rPr>
              <w:tab/>
            </w:r>
            <w:proofErr w:type="gramStart"/>
            <w:r w:rsidRPr="00F47BDB">
              <w:rPr>
                <w:sz w:val="28"/>
                <w:szCs w:val="28"/>
              </w:rPr>
              <w:t>электронной</w:t>
            </w:r>
            <w:proofErr w:type="gramEnd"/>
            <w:r w:rsidRPr="00F47BDB">
              <w:rPr>
                <w:sz w:val="28"/>
                <w:szCs w:val="28"/>
              </w:rPr>
              <w:tab/>
              <w:t>цифровой</w:t>
            </w:r>
          </w:p>
        </w:tc>
        <w:tc>
          <w:tcPr>
            <w:tcW w:w="4234" w:type="dxa"/>
            <w:tcBorders>
              <w:top w:val="single" w:sz="4" w:space="0" w:color="auto"/>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rPr>
            </w:pPr>
            <w:r w:rsidRPr="00F47BDB">
              <w:rPr>
                <w:sz w:val="28"/>
                <w:szCs w:val="28"/>
              </w:rPr>
              <w:t>После аннулирования (прекращения действия) сертификата ключа подписи и истечения установленного законодательством</w:t>
            </w:r>
          </w:p>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срока исковой давности</w:t>
            </w:r>
          </w:p>
        </w:tc>
      </w:tr>
    </w:tbl>
    <w:p w:rsidR="00F41EF6" w:rsidRPr="00F47BDB" w:rsidRDefault="00F41EF6" w:rsidP="00F47BDB">
      <w:pPr>
        <w:spacing w:line="1" w:lineRule="exact"/>
        <w:jc w:val="both"/>
        <w:rPr>
          <w:rFonts w:ascii="Times New Roman" w:hAnsi="Times New Roman" w:cs="Times New Roman"/>
          <w:sz w:val="28"/>
          <w:szCs w:val="28"/>
        </w:rPr>
      </w:pPr>
      <w:r w:rsidRPr="00F47BDB">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4738"/>
        <w:gridCol w:w="4234"/>
      </w:tblGrid>
      <w:tr w:rsidR="00F41EF6" w:rsidRPr="00F47BDB" w:rsidTr="00F41EF6">
        <w:trPr>
          <w:trHeight w:hRule="exact" w:val="504"/>
          <w:jc w:val="center"/>
        </w:trPr>
        <w:tc>
          <w:tcPr>
            <w:tcW w:w="394" w:type="dxa"/>
            <w:tcBorders>
              <w:top w:val="single" w:sz="4" w:space="0" w:color="auto"/>
              <w:left w:val="single" w:sz="4" w:space="0" w:color="auto"/>
              <w:bottom w:val="nil"/>
              <w:right w:val="nil"/>
            </w:tcBorders>
            <w:shd w:val="clear" w:color="auto" w:fill="FFFFFF"/>
          </w:tcPr>
          <w:p w:rsidR="00F41EF6" w:rsidRPr="00F47BDB" w:rsidRDefault="00F41EF6" w:rsidP="00F47BDB">
            <w:pPr>
              <w:jc w:val="both"/>
              <w:rPr>
                <w:rFonts w:ascii="Times New Roman" w:hAnsi="Times New Roman" w:cs="Times New Roman"/>
                <w:sz w:val="28"/>
                <w:szCs w:val="28"/>
              </w:rPr>
            </w:pP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подписи</w:t>
            </w:r>
          </w:p>
        </w:tc>
        <w:tc>
          <w:tcPr>
            <w:tcW w:w="4234" w:type="dxa"/>
            <w:tcBorders>
              <w:top w:val="single" w:sz="4" w:space="0" w:color="auto"/>
              <w:left w:val="single" w:sz="4" w:space="0" w:color="auto"/>
              <w:bottom w:val="nil"/>
              <w:right w:val="single" w:sz="4" w:space="0" w:color="auto"/>
            </w:tcBorders>
            <w:shd w:val="clear" w:color="auto" w:fill="FFFFFF"/>
          </w:tcPr>
          <w:p w:rsidR="00F41EF6" w:rsidRPr="00F47BDB" w:rsidRDefault="00F41EF6" w:rsidP="00F47BDB">
            <w:pPr>
              <w:jc w:val="both"/>
              <w:rPr>
                <w:rFonts w:ascii="Times New Roman" w:hAnsi="Times New Roman" w:cs="Times New Roman"/>
                <w:sz w:val="28"/>
                <w:szCs w:val="28"/>
              </w:rPr>
            </w:pPr>
          </w:p>
        </w:tc>
      </w:tr>
      <w:tr w:rsidR="00F41EF6" w:rsidRPr="00F47BDB" w:rsidTr="00F41EF6">
        <w:trPr>
          <w:trHeight w:hRule="exact" w:val="1325"/>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7</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120" w:line="240" w:lineRule="auto"/>
              <w:ind w:firstLine="0"/>
              <w:jc w:val="both"/>
              <w:rPr>
                <w:sz w:val="28"/>
                <w:szCs w:val="28"/>
              </w:rPr>
            </w:pPr>
            <w:proofErr w:type="gramStart"/>
            <w:r w:rsidRPr="00F47BDB">
              <w:rPr>
                <w:sz w:val="28"/>
                <w:szCs w:val="28"/>
              </w:rPr>
              <w:t>Справка о доходах физического лица (ф. 2-</w:t>
            </w:r>
            <w:proofErr w:type="gramEnd"/>
          </w:p>
          <w:p w:rsidR="00F41EF6" w:rsidRPr="00F47BDB" w:rsidRDefault="00F41EF6" w:rsidP="00F47BDB">
            <w:pPr>
              <w:pStyle w:val="a6"/>
              <w:shd w:val="clear" w:color="auto" w:fill="auto"/>
              <w:spacing w:after="0" w:line="240" w:lineRule="auto"/>
              <w:ind w:firstLine="0"/>
              <w:jc w:val="both"/>
              <w:rPr>
                <w:sz w:val="28"/>
                <w:szCs w:val="28"/>
                <w:lang w:bidi="ru-RU"/>
              </w:rPr>
            </w:pPr>
            <w:proofErr w:type="gramStart"/>
            <w:r w:rsidRPr="00F47BDB">
              <w:rPr>
                <w:sz w:val="28"/>
                <w:szCs w:val="28"/>
              </w:rPr>
              <w:t>НДФЛ)</w:t>
            </w:r>
            <w:proofErr w:type="gramEnd"/>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88" w:lineRule="auto"/>
              <w:ind w:firstLine="0"/>
              <w:jc w:val="both"/>
              <w:rPr>
                <w:sz w:val="28"/>
                <w:szCs w:val="28"/>
                <w:lang w:bidi="ru-RU"/>
              </w:rPr>
            </w:pPr>
            <w:r w:rsidRPr="00F47BDB">
              <w:rPr>
                <w:sz w:val="28"/>
                <w:szCs w:val="28"/>
              </w:rPr>
              <w:t xml:space="preserve">Источник комплектования - программа сдачи электронной отчетности </w:t>
            </w:r>
            <w:r w:rsidRPr="00F47BDB">
              <w:rPr>
                <w:rFonts w:eastAsia="Arial"/>
                <w:i/>
                <w:iCs/>
                <w:sz w:val="28"/>
                <w:szCs w:val="28"/>
              </w:rPr>
              <w:t>(Контур экстерн)</w:t>
            </w:r>
          </w:p>
        </w:tc>
      </w:tr>
      <w:tr w:rsidR="00F41EF6" w:rsidRPr="00F47BDB" w:rsidTr="00F41EF6">
        <w:trPr>
          <w:trHeight w:hRule="exact" w:val="1320"/>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8</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Налоговые декларации и расчеты авансовых платежей по страховым взносам</w:t>
            </w:r>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88" w:lineRule="auto"/>
              <w:ind w:firstLine="0"/>
              <w:jc w:val="both"/>
              <w:rPr>
                <w:sz w:val="28"/>
                <w:szCs w:val="28"/>
                <w:lang w:bidi="ru-RU"/>
              </w:rPr>
            </w:pPr>
            <w:r w:rsidRPr="00F47BDB">
              <w:rPr>
                <w:sz w:val="28"/>
                <w:szCs w:val="28"/>
              </w:rPr>
              <w:t xml:space="preserve">Источник комплектования - программа сдачи электронной отчетности </w:t>
            </w:r>
            <w:r w:rsidRPr="00F47BDB">
              <w:rPr>
                <w:rFonts w:eastAsia="Arial"/>
                <w:i/>
                <w:iCs/>
                <w:sz w:val="28"/>
                <w:szCs w:val="28"/>
              </w:rPr>
              <w:t>(Контур экстерн)</w:t>
            </w:r>
          </w:p>
        </w:tc>
      </w:tr>
      <w:tr w:rsidR="00F41EF6" w:rsidRPr="00F47BDB" w:rsidTr="00F41EF6">
        <w:trPr>
          <w:trHeight w:hRule="exact" w:val="1738"/>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9</w:t>
            </w:r>
          </w:p>
        </w:tc>
        <w:tc>
          <w:tcPr>
            <w:tcW w:w="4738" w:type="dxa"/>
            <w:tcBorders>
              <w:top w:val="single" w:sz="4" w:space="0" w:color="auto"/>
              <w:left w:val="single" w:sz="4" w:space="0" w:color="auto"/>
              <w:bottom w:val="nil"/>
              <w:right w:val="nil"/>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Отчеты статистические, статистические сведения и таблицы по всем основным (профильным) направлениям и видам деятельности</w:t>
            </w:r>
          </w:p>
        </w:tc>
        <w:tc>
          <w:tcPr>
            <w:tcW w:w="423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84" w:lineRule="auto"/>
              <w:ind w:firstLine="0"/>
              <w:jc w:val="both"/>
              <w:rPr>
                <w:sz w:val="28"/>
                <w:szCs w:val="28"/>
                <w:lang w:bidi="ru-RU"/>
              </w:rPr>
            </w:pPr>
            <w:r w:rsidRPr="00F47BDB">
              <w:rPr>
                <w:sz w:val="28"/>
                <w:szCs w:val="28"/>
              </w:rPr>
              <w:t xml:space="preserve">Источник комплектования - программа сдачи электронной отчетности </w:t>
            </w:r>
            <w:r w:rsidRPr="00F47BDB">
              <w:rPr>
                <w:rFonts w:eastAsia="Arial"/>
                <w:i/>
                <w:iCs/>
                <w:sz w:val="28"/>
                <w:szCs w:val="28"/>
              </w:rPr>
              <w:t>(Контур экстерн)</w:t>
            </w:r>
          </w:p>
        </w:tc>
      </w:tr>
      <w:tr w:rsidR="00F41EF6" w:rsidRPr="00F47BDB" w:rsidTr="00F41EF6">
        <w:trPr>
          <w:trHeight w:hRule="exact" w:val="1320"/>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10</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Отчеты о состоянии лицевого счета бюджета</w:t>
            </w:r>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система электронного документооборота с территориальным органом Казначейства</w:t>
            </w:r>
          </w:p>
        </w:tc>
      </w:tr>
      <w:tr w:rsidR="00F41EF6" w:rsidRPr="00F47BDB" w:rsidTr="00F41EF6">
        <w:trPr>
          <w:trHeight w:hRule="exact" w:val="1320"/>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11</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Реестры платежных поручений</w:t>
            </w:r>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система электронного документооборота с территориальным органом Казначейства</w:t>
            </w:r>
          </w:p>
        </w:tc>
      </w:tr>
      <w:tr w:rsidR="00F41EF6" w:rsidRPr="00F47BDB" w:rsidTr="00F41EF6">
        <w:trPr>
          <w:trHeight w:hRule="exact" w:val="1325"/>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12</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Заявка на возврат, уведомление об уточнении вида и принадлежности платежа</w:t>
            </w:r>
          </w:p>
        </w:tc>
        <w:tc>
          <w:tcPr>
            <w:tcW w:w="4234" w:type="dxa"/>
            <w:tcBorders>
              <w:top w:val="single" w:sz="4" w:space="0" w:color="auto"/>
              <w:left w:val="single" w:sz="4" w:space="0" w:color="auto"/>
              <w:bottom w:val="nil"/>
              <w:right w:val="single" w:sz="4" w:space="0" w:color="auto"/>
            </w:tcBorders>
            <w:shd w:val="clear" w:color="auto" w:fill="FFFFFF"/>
            <w:vAlign w:val="center"/>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система электронного документооборота с территориальным органом Казначейства</w:t>
            </w:r>
          </w:p>
        </w:tc>
      </w:tr>
      <w:tr w:rsidR="00F41EF6" w:rsidRPr="00F47BDB" w:rsidTr="00F41EF6">
        <w:trPr>
          <w:trHeight w:hRule="exact" w:val="1320"/>
          <w:jc w:val="center"/>
        </w:trPr>
        <w:tc>
          <w:tcPr>
            <w:tcW w:w="394"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13</w:t>
            </w:r>
          </w:p>
        </w:tc>
        <w:tc>
          <w:tcPr>
            <w:tcW w:w="4738" w:type="dxa"/>
            <w:tcBorders>
              <w:top w:val="single" w:sz="4" w:space="0" w:color="auto"/>
              <w:left w:val="single" w:sz="4" w:space="0" w:color="auto"/>
              <w:bottom w:val="nil"/>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Заявки на кассовые расходы</w:t>
            </w:r>
          </w:p>
        </w:tc>
        <w:tc>
          <w:tcPr>
            <w:tcW w:w="4234" w:type="dxa"/>
            <w:tcBorders>
              <w:top w:val="single" w:sz="4" w:space="0" w:color="auto"/>
              <w:left w:val="single" w:sz="4" w:space="0" w:color="auto"/>
              <w:bottom w:val="nil"/>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система электронного документооборота с территориальным органом Казначейства</w:t>
            </w:r>
          </w:p>
        </w:tc>
      </w:tr>
      <w:tr w:rsidR="00F41EF6" w:rsidRPr="00F47BDB" w:rsidTr="00F41EF6">
        <w:trPr>
          <w:trHeight w:hRule="exact" w:val="1349"/>
          <w:jc w:val="center"/>
        </w:trPr>
        <w:tc>
          <w:tcPr>
            <w:tcW w:w="394"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14</w:t>
            </w:r>
          </w:p>
        </w:tc>
        <w:tc>
          <w:tcPr>
            <w:tcW w:w="4738" w:type="dxa"/>
            <w:tcBorders>
              <w:top w:val="single" w:sz="4" w:space="0" w:color="auto"/>
              <w:left w:val="single" w:sz="4" w:space="0" w:color="auto"/>
              <w:bottom w:val="single" w:sz="4" w:space="0" w:color="auto"/>
              <w:right w:val="nil"/>
            </w:tcBorders>
            <w:shd w:val="clear" w:color="auto" w:fill="FFFFFF"/>
            <w:hideMark/>
          </w:tcPr>
          <w:p w:rsidR="00F41EF6" w:rsidRPr="00F47BDB" w:rsidRDefault="00F41EF6" w:rsidP="00F47BDB">
            <w:pPr>
              <w:pStyle w:val="a6"/>
              <w:shd w:val="clear" w:color="auto" w:fill="auto"/>
              <w:spacing w:after="0" w:line="240" w:lineRule="auto"/>
              <w:ind w:firstLine="0"/>
              <w:jc w:val="both"/>
              <w:rPr>
                <w:sz w:val="28"/>
                <w:szCs w:val="28"/>
                <w:lang w:bidi="ru-RU"/>
              </w:rPr>
            </w:pPr>
            <w:r w:rsidRPr="00F47BDB">
              <w:rPr>
                <w:sz w:val="28"/>
                <w:szCs w:val="28"/>
              </w:rPr>
              <w:t>Заявки на получение наличных денег</w:t>
            </w:r>
          </w:p>
        </w:tc>
        <w:tc>
          <w:tcPr>
            <w:tcW w:w="4234" w:type="dxa"/>
            <w:tcBorders>
              <w:top w:val="single" w:sz="4" w:space="0" w:color="auto"/>
              <w:left w:val="single" w:sz="4" w:space="0" w:color="auto"/>
              <w:bottom w:val="single" w:sz="4" w:space="0" w:color="auto"/>
              <w:right w:val="single" w:sz="4" w:space="0" w:color="auto"/>
            </w:tcBorders>
            <w:shd w:val="clear" w:color="auto" w:fill="FFFFFF"/>
            <w:hideMark/>
          </w:tcPr>
          <w:p w:rsidR="00F41EF6" w:rsidRPr="00F47BDB" w:rsidRDefault="00F41EF6" w:rsidP="00F47BDB">
            <w:pPr>
              <w:pStyle w:val="a6"/>
              <w:shd w:val="clear" w:color="auto" w:fill="auto"/>
              <w:spacing w:after="0" w:line="360" w:lineRule="auto"/>
              <w:ind w:firstLine="0"/>
              <w:jc w:val="both"/>
              <w:rPr>
                <w:sz w:val="28"/>
                <w:szCs w:val="28"/>
                <w:lang w:bidi="ru-RU"/>
              </w:rPr>
            </w:pPr>
            <w:r w:rsidRPr="00F47BDB">
              <w:rPr>
                <w:sz w:val="28"/>
                <w:szCs w:val="28"/>
              </w:rPr>
              <w:t>система электронного документооборота с территориальным органом Казначейства</w:t>
            </w:r>
          </w:p>
        </w:tc>
      </w:tr>
    </w:tbl>
    <w:p w:rsidR="00F41EF6" w:rsidRPr="00F47BDB" w:rsidRDefault="00F41EF6" w:rsidP="00F47BDB">
      <w:pPr>
        <w:widowControl/>
        <w:jc w:val="both"/>
        <w:rPr>
          <w:rFonts w:ascii="Times New Roman" w:hAnsi="Times New Roman" w:cs="Times New Roman"/>
          <w:sz w:val="28"/>
          <w:szCs w:val="28"/>
        </w:rPr>
        <w:sectPr w:rsidR="00F41EF6" w:rsidRPr="00F47BDB">
          <w:pgSz w:w="11900" w:h="16840"/>
          <w:pgMar w:top="1417" w:right="1006" w:bottom="1107" w:left="920" w:header="989" w:footer="679" w:gutter="0"/>
          <w:cols w:space="720"/>
        </w:sectPr>
      </w:pPr>
    </w:p>
    <w:p w:rsidR="00F41EF6" w:rsidRPr="00F47BDB" w:rsidRDefault="00F41EF6" w:rsidP="00F47BDB">
      <w:pPr>
        <w:jc w:val="both"/>
        <w:rPr>
          <w:rFonts w:ascii="Times New Roman" w:hAnsi="Times New Roman" w:cs="Times New Roman"/>
          <w:sz w:val="28"/>
          <w:szCs w:val="28"/>
        </w:rPr>
      </w:pPr>
    </w:p>
    <w:p w:rsidR="00F41EF6" w:rsidRPr="00F47BDB" w:rsidRDefault="00F41EF6" w:rsidP="00F47BDB">
      <w:pPr>
        <w:jc w:val="both"/>
        <w:rPr>
          <w:rFonts w:ascii="Times New Roman" w:hAnsi="Times New Roman" w:cs="Times New Roman"/>
          <w:sz w:val="28"/>
          <w:szCs w:val="28"/>
        </w:rPr>
      </w:pPr>
    </w:p>
    <w:p w:rsidR="00F41EF6" w:rsidRPr="00F47BDB" w:rsidRDefault="00F41EF6" w:rsidP="00F47BDB">
      <w:pPr>
        <w:jc w:val="both"/>
        <w:rPr>
          <w:rFonts w:ascii="Times New Roman" w:hAnsi="Times New Roman" w:cs="Times New Roman"/>
          <w:sz w:val="28"/>
          <w:szCs w:val="28"/>
        </w:rPr>
      </w:pPr>
    </w:p>
    <w:p w:rsidR="00F41EF6" w:rsidRPr="00F47BDB" w:rsidRDefault="00F41EF6" w:rsidP="00F47BDB">
      <w:pPr>
        <w:jc w:val="both"/>
        <w:rPr>
          <w:rFonts w:ascii="Times New Roman" w:hAnsi="Times New Roman" w:cs="Times New Roman"/>
          <w:sz w:val="28"/>
          <w:szCs w:val="28"/>
        </w:rPr>
      </w:pPr>
    </w:p>
    <w:p w:rsidR="00F41EF6" w:rsidRPr="00F47BDB" w:rsidRDefault="00F41EF6" w:rsidP="00F47BDB">
      <w:pPr>
        <w:jc w:val="both"/>
        <w:rPr>
          <w:rFonts w:ascii="Times New Roman" w:hAnsi="Times New Roman" w:cs="Times New Roman"/>
          <w:sz w:val="28"/>
          <w:szCs w:val="28"/>
        </w:rPr>
      </w:pPr>
    </w:p>
    <w:p w:rsidR="006F206D" w:rsidRPr="00F47BDB" w:rsidRDefault="006F206D" w:rsidP="00F47BDB">
      <w:pPr>
        <w:pStyle w:val="a7"/>
        <w:jc w:val="both"/>
        <w:rPr>
          <w:rFonts w:ascii="Times New Roman" w:hAnsi="Times New Roman" w:cs="Times New Roman"/>
          <w:sz w:val="28"/>
          <w:szCs w:val="28"/>
        </w:rPr>
      </w:pPr>
    </w:p>
    <w:p w:rsidR="0045050F" w:rsidRPr="00F47BDB" w:rsidRDefault="0045050F" w:rsidP="00F47BDB">
      <w:pPr>
        <w:pStyle w:val="a7"/>
        <w:jc w:val="both"/>
        <w:rPr>
          <w:rFonts w:ascii="Times New Roman" w:hAnsi="Times New Roman" w:cs="Times New Roman"/>
          <w:sz w:val="28"/>
          <w:szCs w:val="28"/>
        </w:rPr>
      </w:pPr>
    </w:p>
    <w:sectPr w:rsidR="0045050F" w:rsidRPr="00F4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A21"/>
    <w:multiLevelType w:val="multilevel"/>
    <w:tmpl w:val="3014F6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1936789"/>
    <w:multiLevelType w:val="multilevel"/>
    <w:tmpl w:val="728265CC"/>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1D619C1"/>
    <w:multiLevelType w:val="multilevel"/>
    <w:tmpl w:val="8E248A50"/>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F0B301A"/>
    <w:multiLevelType w:val="multilevel"/>
    <w:tmpl w:val="4628BC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1"/>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05"/>
    <w:rsid w:val="003F5BB4"/>
    <w:rsid w:val="0045050F"/>
    <w:rsid w:val="005D30CC"/>
    <w:rsid w:val="006F206D"/>
    <w:rsid w:val="00AA4D05"/>
    <w:rsid w:val="00BB428F"/>
    <w:rsid w:val="00F41EF6"/>
    <w:rsid w:val="00F4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06D"/>
    <w:rPr>
      <w:color w:val="0000FF" w:themeColor="hyperlink"/>
      <w:u w:val="single"/>
    </w:rPr>
  </w:style>
  <w:style w:type="character" w:customStyle="1" w:styleId="a4">
    <w:name w:val="Основной текст_"/>
    <w:basedOn w:val="a0"/>
    <w:link w:val="1"/>
    <w:locked/>
    <w:rsid w:val="006F206D"/>
    <w:rPr>
      <w:rFonts w:ascii="Times New Roman" w:eastAsia="Times New Roman" w:hAnsi="Times New Roman" w:cs="Times New Roman"/>
      <w:shd w:val="clear" w:color="auto" w:fill="FFFFFF"/>
    </w:rPr>
  </w:style>
  <w:style w:type="paragraph" w:customStyle="1" w:styleId="1">
    <w:name w:val="Основной текст1"/>
    <w:basedOn w:val="a"/>
    <w:link w:val="a4"/>
    <w:rsid w:val="006F206D"/>
    <w:pPr>
      <w:shd w:val="clear" w:color="auto" w:fill="FFFFFF"/>
      <w:spacing w:after="180" w:line="276" w:lineRule="auto"/>
      <w:ind w:firstLine="400"/>
    </w:pPr>
    <w:rPr>
      <w:rFonts w:ascii="Times New Roman" w:eastAsia="Times New Roman" w:hAnsi="Times New Roman" w:cs="Times New Roman"/>
      <w:color w:val="auto"/>
      <w:sz w:val="22"/>
      <w:szCs w:val="22"/>
      <w:lang w:eastAsia="en-US" w:bidi="ar-SA"/>
    </w:rPr>
  </w:style>
  <w:style w:type="character" w:customStyle="1" w:styleId="a5">
    <w:name w:val="Другое_"/>
    <w:basedOn w:val="a0"/>
    <w:link w:val="a6"/>
    <w:locked/>
    <w:rsid w:val="006F206D"/>
    <w:rPr>
      <w:rFonts w:ascii="Times New Roman" w:eastAsia="Times New Roman" w:hAnsi="Times New Roman" w:cs="Times New Roman"/>
      <w:shd w:val="clear" w:color="auto" w:fill="FFFFFF"/>
    </w:rPr>
  </w:style>
  <w:style w:type="paragraph" w:customStyle="1" w:styleId="a6">
    <w:name w:val="Другое"/>
    <w:basedOn w:val="a"/>
    <w:link w:val="a5"/>
    <w:rsid w:val="006F206D"/>
    <w:pPr>
      <w:shd w:val="clear" w:color="auto" w:fill="FFFFFF"/>
      <w:spacing w:after="180" w:line="276" w:lineRule="auto"/>
      <w:ind w:firstLine="400"/>
    </w:pPr>
    <w:rPr>
      <w:rFonts w:ascii="Times New Roman" w:eastAsia="Times New Roman" w:hAnsi="Times New Roman" w:cs="Times New Roman"/>
      <w:color w:val="auto"/>
      <w:sz w:val="22"/>
      <w:szCs w:val="22"/>
      <w:lang w:eastAsia="en-US" w:bidi="ar-SA"/>
    </w:rPr>
  </w:style>
  <w:style w:type="character" w:customStyle="1" w:styleId="3">
    <w:name w:val="Заголовок №3_"/>
    <w:basedOn w:val="a0"/>
    <w:link w:val="30"/>
    <w:locked/>
    <w:rsid w:val="006F206D"/>
    <w:rPr>
      <w:rFonts w:ascii="Times New Roman" w:eastAsia="Times New Roman" w:hAnsi="Times New Roman" w:cs="Times New Roman"/>
      <w:b/>
      <w:bCs/>
      <w:shd w:val="clear" w:color="auto" w:fill="FFFFFF"/>
    </w:rPr>
  </w:style>
  <w:style w:type="paragraph" w:customStyle="1" w:styleId="30">
    <w:name w:val="Заголовок №3"/>
    <w:basedOn w:val="a"/>
    <w:link w:val="3"/>
    <w:rsid w:val="006F206D"/>
    <w:pPr>
      <w:shd w:val="clear" w:color="auto" w:fill="FFFFFF"/>
      <w:spacing w:after="200" w:line="360" w:lineRule="auto"/>
      <w:ind w:left="530"/>
      <w:outlineLvl w:val="2"/>
    </w:pPr>
    <w:rPr>
      <w:rFonts w:ascii="Times New Roman" w:eastAsia="Times New Roman" w:hAnsi="Times New Roman" w:cs="Times New Roman"/>
      <w:b/>
      <w:bCs/>
      <w:color w:val="auto"/>
      <w:sz w:val="22"/>
      <w:szCs w:val="22"/>
      <w:lang w:eastAsia="en-US" w:bidi="ar-SA"/>
    </w:rPr>
  </w:style>
  <w:style w:type="paragraph" w:styleId="a7">
    <w:name w:val="No Spacing"/>
    <w:uiPriority w:val="1"/>
    <w:qFormat/>
    <w:rsid w:val="005D30CC"/>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06D"/>
    <w:rPr>
      <w:color w:val="0000FF" w:themeColor="hyperlink"/>
      <w:u w:val="single"/>
    </w:rPr>
  </w:style>
  <w:style w:type="character" w:customStyle="1" w:styleId="a4">
    <w:name w:val="Основной текст_"/>
    <w:basedOn w:val="a0"/>
    <w:link w:val="1"/>
    <w:locked/>
    <w:rsid w:val="006F206D"/>
    <w:rPr>
      <w:rFonts w:ascii="Times New Roman" w:eastAsia="Times New Roman" w:hAnsi="Times New Roman" w:cs="Times New Roman"/>
      <w:shd w:val="clear" w:color="auto" w:fill="FFFFFF"/>
    </w:rPr>
  </w:style>
  <w:style w:type="paragraph" w:customStyle="1" w:styleId="1">
    <w:name w:val="Основной текст1"/>
    <w:basedOn w:val="a"/>
    <w:link w:val="a4"/>
    <w:rsid w:val="006F206D"/>
    <w:pPr>
      <w:shd w:val="clear" w:color="auto" w:fill="FFFFFF"/>
      <w:spacing w:after="180" w:line="276" w:lineRule="auto"/>
      <w:ind w:firstLine="400"/>
    </w:pPr>
    <w:rPr>
      <w:rFonts w:ascii="Times New Roman" w:eastAsia="Times New Roman" w:hAnsi="Times New Roman" w:cs="Times New Roman"/>
      <w:color w:val="auto"/>
      <w:sz w:val="22"/>
      <w:szCs w:val="22"/>
      <w:lang w:eastAsia="en-US" w:bidi="ar-SA"/>
    </w:rPr>
  </w:style>
  <w:style w:type="character" w:customStyle="1" w:styleId="a5">
    <w:name w:val="Другое_"/>
    <w:basedOn w:val="a0"/>
    <w:link w:val="a6"/>
    <w:locked/>
    <w:rsid w:val="006F206D"/>
    <w:rPr>
      <w:rFonts w:ascii="Times New Roman" w:eastAsia="Times New Roman" w:hAnsi="Times New Roman" w:cs="Times New Roman"/>
      <w:shd w:val="clear" w:color="auto" w:fill="FFFFFF"/>
    </w:rPr>
  </w:style>
  <w:style w:type="paragraph" w:customStyle="1" w:styleId="a6">
    <w:name w:val="Другое"/>
    <w:basedOn w:val="a"/>
    <w:link w:val="a5"/>
    <w:rsid w:val="006F206D"/>
    <w:pPr>
      <w:shd w:val="clear" w:color="auto" w:fill="FFFFFF"/>
      <w:spacing w:after="180" w:line="276" w:lineRule="auto"/>
      <w:ind w:firstLine="400"/>
    </w:pPr>
    <w:rPr>
      <w:rFonts w:ascii="Times New Roman" w:eastAsia="Times New Roman" w:hAnsi="Times New Roman" w:cs="Times New Roman"/>
      <w:color w:val="auto"/>
      <w:sz w:val="22"/>
      <w:szCs w:val="22"/>
      <w:lang w:eastAsia="en-US" w:bidi="ar-SA"/>
    </w:rPr>
  </w:style>
  <w:style w:type="character" w:customStyle="1" w:styleId="3">
    <w:name w:val="Заголовок №3_"/>
    <w:basedOn w:val="a0"/>
    <w:link w:val="30"/>
    <w:locked/>
    <w:rsid w:val="006F206D"/>
    <w:rPr>
      <w:rFonts w:ascii="Times New Roman" w:eastAsia="Times New Roman" w:hAnsi="Times New Roman" w:cs="Times New Roman"/>
      <w:b/>
      <w:bCs/>
      <w:shd w:val="clear" w:color="auto" w:fill="FFFFFF"/>
    </w:rPr>
  </w:style>
  <w:style w:type="paragraph" w:customStyle="1" w:styleId="30">
    <w:name w:val="Заголовок №3"/>
    <w:basedOn w:val="a"/>
    <w:link w:val="3"/>
    <w:rsid w:val="006F206D"/>
    <w:pPr>
      <w:shd w:val="clear" w:color="auto" w:fill="FFFFFF"/>
      <w:spacing w:after="200" w:line="360" w:lineRule="auto"/>
      <w:ind w:left="530"/>
      <w:outlineLvl w:val="2"/>
    </w:pPr>
    <w:rPr>
      <w:rFonts w:ascii="Times New Roman" w:eastAsia="Times New Roman" w:hAnsi="Times New Roman" w:cs="Times New Roman"/>
      <w:b/>
      <w:bCs/>
      <w:color w:val="auto"/>
      <w:sz w:val="22"/>
      <w:szCs w:val="22"/>
      <w:lang w:eastAsia="en-US" w:bidi="ar-SA"/>
    </w:rPr>
  </w:style>
  <w:style w:type="paragraph" w:styleId="a7">
    <w:name w:val="No Spacing"/>
    <w:uiPriority w:val="1"/>
    <w:qFormat/>
    <w:rsid w:val="005D30CC"/>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195B-34B9-45BE-B29D-AA687C1B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5094</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2019-08-21T03:27:00Z</dcterms:created>
  <dcterms:modified xsi:type="dcterms:W3CDTF">2019-08-21T04:07:00Z</dcterms:modified>
</cp:coreProperties>
</file>